
<file path=[Content_Types].xml><?xml version="1.0" encoding="utf-8"?>
<Types xmlns="http://schemas.openxmlformats.org/package/2006/content-types">
  <Default ContentType="image/jpeg" Extension="jpeg"/>
  <Default ContentType="image/png" Extension="png"/>
  <Default ContentType="application/vnd.openxmlformats-package.relationships+xml" Extension="rels"/>
  <Default ContentType="application/xml" Extension="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ntTable+xml" PartName="/word/fontTable.xml"/>
  <Override ContentType="application/vnd.openxmlformats-officedocument.wordprocessingml.footer+xml" PartName="/word/footer2.xml"/>
  <Override ContentType="application/vnd.openxmlformats-officedocument.wordprocessingml.footer+xml" PartName="/word/footer4.xml"/>
  <Override ContentType="application/vnd.openxmlformats-officedocument.wordprocessingml.footnotes+xml" PartName="/word/footnotes.xml"/>
  <Override ContentType="application/vnd.openxmlformats-officedocument.wordprocessingml.header+xml" PartName="/word/header1.xml"/>
  <Override ContentType="application/vnd.openxmlformats-officedocument.wordprocessingml.header+xml" PartName="/word/header3.xml"/>
  <Override ContentType="application/vnd.openxmlformats-officedocument.wordprocessingml.numbering+xml" PartName="/word/numbering.xml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ms-word.stylesWithEffects+xml" PartName="/word/stylesWithEffects.xml"/>
  <Override ContentType="application/vnd.openxmlformats-officedocument.theme+xml" PartName="/word/theme/theme1.xml"/>
  <Override ContentType="application/vnd.openxmlformats-officedocument.wordprocessingml.webSettings+xml" PartName="/word/webSettings.xml"/>
</Types>
</file>

<file path=_rels/.rels><?xml version="1.0" encoding="UTF-8" standalone="no" ?>
<Relationships xmlns="http://schemas.openxmlformats.org/package/2006/relationships">
  <Relationship Id="rId3" Target="docProps/core.xml" Type="http://schemas.openxmlformats.org/package/2006/relationships/metadata/core-properties"/>
  <Relationship Id="rId2" Target="docProps/app.xml" Type="http://schemas.openxmlformats.org/officeDocument/2006/relationships/extended-properties"/>
  <Relationship Id="rId1" Target="word/document.xml" Type="http://schemas.openxmlformats.org/officeDocument/2006/relationships/officeDocument"/>
</Relationships>

</file>

<file path=word/document.xml><?xml version="1.0" encoding="utf-8"?>
<w:document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body>
    <w:p w14:paraId="09000000">
      <w:pPr>
        <w:widowControl w:val="0"/>
        <w:tabs>
          <w:tab w:leader="none" w:pos="3600" w:val="left"/>
          <w:tab w:leader="none" w:pos="5054" w:val="left"/>
        </w:tabs>
        <w:spacing w:after="0" w:line="240" w:lineRule="auto"/>
        <w:ind/>
        <w:jc w:val="center"/>
        <w:rPr>
          <w:sz w:val="16"/>
        </w:rPr>
      </w:pPr>
      <w:r>
        <w:rPr>
          <w:sz w:val="16"/>
        </w:rPr>
        <w:drawing>
          <wp:inline>
            <wp:extent cx="685800" cy="723900"/>
            <wp:effectExtent b="0" l="0" r="0" t="0"/>
            <wp:docPr hidden="false" id="2" name="Picture 2"/>
            <a:graphic>
              <a:graphicData uri="http://schemas.openxmlformats.org/drawingml/2006/picture">
                <pic:pic>
                  <pic:nvPicPr>
                    <pic:cNvPr hidden="false" id="1" name="Picture 1"/>
                    <pic:cNvPicPr preferRelativeResize="true"/>
                  </pic:nvPicPr>
                  <pic:blipFill>
                    <a:blip r:embed="rId5"/>
                    <a:srcRect b="0" l="0" r="0" t="0"/>
                    <a:stretch/>
                  </pic:blipFill>
                  <pic:spPr>
                    <a:xfrm flipH="false" flipV="false" rot="0">
                      <a:ext cx="685800" cy="723900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0A000000">
      <w:pPr>
        <w:widowControl w:val="0"/>
        <w:tabs>
          <w:tab w:leader="none" w:pos="3600" w:val="left"/>
          <w:tab w:leader="none" w:pos="5054" w:val="left"/>
        </w:tabs>
        <w:spacing w:after="0" w:line="240" w:lineRule="auto"/>
        <w:ind/>
        <w:jc w:val="center"/>
        <w:rPr>
          <w:rFonts w:ascii="Palatino Linotype" w:hAnsi="Palatino Linotype"/>
          <w:sz w:val="26"/>
        </w:rPr>
      </w:pPr>
      <w:r>
        <w:rPr>
          <w:rFonts w:ascii="Palatino Linotype" w:hAnsi="Palatino Linotype"/>
          <w:sz w:val="26"/>
        </w:rPr>
        <w:t>Общество с ограниченной ответственностью</w:t>
      </w:r>
    </w:p>
    <w:p w14:paraId="0B000000">
      <w:pPr>
        <w:widowControl w:val="0"/>
        <w:tabs>
          <w:tab w:leader="none" w:pos="3600" w:val="left"/>
          <w:tab w:leader="none" w:pos="5054" w:val="left"/>
        </w:tabs>
        <w:spacing w:after="0" w:line="240" w:lineRule="auto"/>
        <w:ind/>
        <w:jc w:val="center"/>
        <w:rPr>
          <w:rFonts w:ascii="Palatino Linotype" w:hAnsi="Palatino Linotype"/>
          <w:sz w:val="26"/>
        </w:rPr>
      </w:pPr>
      <w:r>
        <w:rPr>
          <w:rFonts w:ascii="Palatino Linotype" w:hAnsi="Palatino Linotype"/>
          <w:sz w:val="26"/>
        </w:rPr>
        <w:t>«Научно-проектная организация «Южный градостроительный центр»</w:t>
      </w:r>
    </w:p>
    <w:p w14:paraId="0C000000">
      <w:pPr>
        <w:tabs>
          <w:tab w:leader="none" w:pos="5054" w:val="left"/>
        </w:tabs>
        <w:spacing w:after="0" w:line="240" w:lineRule="auto"/>
        <w:ind w:right="293"/>
        <w:jc w:val="center"/>
        <w:rPr>
          <w:rFonts w:ascii="Palatino Linotype" w:hAnsi="Palatino Linotype"/>
          <w:sz w:val="26"/>
        </w:rPr>
      </w:pPr>
    </w:p>
    <w:p w14:paraId="0D000000">
      <w:pPr>
        <w:widowControl w:val="0"/>
        <w:spacing w:after="0" w:line="240" w:lineRule="auto"/>
        <w:ind w:firstLine="560" w:left="0" w:right="293"/>
        <w:jc w:val="center"/>
        <w:rPr>
          <w:rFonts w:ascii="Palatino Linotype" w:hAnsi="Palatino Linotype"/>
          <w:sz w:val="26"/>
        </w:rPr>
      </w:pPr>
    </w:p>
    <w:p w14:paraId="0E000000">
      <w:pPr>
        <w:widowControl w:val="0"/>
        <w:spacing w:after="0" w:line="240" w:lineRule="auto"/>
        <w:ind w:firstLine="560" w:left="0" w:right="293"/>
        <w:jc w:val="center"/>
        <w:rPr>
          <w:rFonts w:ascii="Palatino Linotype" w:hAnsi="Palatino Linotype"/>
          <w:sz w:val="26"/>
        </w:rPr>
      </w:pPr>
    </w:p>
    <w:p w14:paraId="0F000000">
      <w:pPr>
        <w:widowControl w:val="0"/>
        <w:spacing w:after="0" w:line="240" w:lineRule="auto"/>
        <w:ind w:firstLine="560" w:left="0" w:right="293"/>
        <w:jc w:val="center"/>
        <w:rPr>
          <w:rFonts w:ascii="Palatino Linotype" w:hAnsi="Palatino Linotype"/>
          <w:sz w:val="26"/>
        </w:rPr>
      </w:pPr>
    </w:p>
    <w:p w14:paraId="10000000">
      <w:pPr>
        <w:widowControl w:val="0"/>
        <w:spacing w:after="0" w:line="240" w:lineRule="auto"/>
        <w:ind w:firstLine="560" w:left="0" w:right="293"/>
        <w:jc w:val="center"/>
        <w:rPr>
          <w:rFonts w:ascii="Palatino Linotype" w:hAnsi="Palatino Linotype"/>
          <w:sz w:val="26"/>
        </w:rPr>
      </w:pPr>
    </w:p>
    <w:p w14:paraId="11000000">
      <w:pPr>
        <w:widowControl w:val="0"/>
        <w:spacing w:after="0" w:line="240" w:lineRule="auto"/>
        <w:ind w:firstLine="560" w:left="0" w:right="293"/>
        <w:jc w:val="center"/>
        <w:rPr>
          <w:rFonts w:ascii="Palatino Linotype" w:hAnsi="Palatino Linotype"/>
          <w:sz w:val="26"/>
        </w:rPr>
      </w:pPr>
    </w:p>
    <w:p w14:paraId="12000000">
      <w:pPr>
        <w:widowControl w:val="0"/>
        <w:spacing w:after="0" w:line="240" w:lineRule="auto"/>
        <w:ind w:firstLine="560" w:left="0" w:right="293"/>
        <w:jc w:val="center"/>
        <w:rPr>
          <w:rFonts w:ascii="Palatino Linotype" w:hAnsi="Palatino Linotype"/>
          <w:sz w:val="26"/>
        </w:rPr>
      </w:pPr>
    </w:p>
    <w:p w14:paraId="13000000">
      <w:pPr>
        <w:widowControl w:val="0"/>
        <w:spacing w:after="0" w:line="240" w:lineRule="auto"/>
        <w:ind w:firstLine="560" w:left="0" w:right="293"/>
        <w:jc w:val="center"/>
        <w:rPr>
          <w:rFonts w:ascii="Palatino Linotype" w:hAnsi="Palatino Linotype"/>
          <w:sz w:val="26"/>
        </w:rPr>
      </w:pPr>
    </w:p>
    <w:p w14:paraId="14000000">
      <w:pPr>
        <w:widowControl w:val="0"/>
        <w:spacing w:after="0" w:line="240" w:lineRule="auto"/>
        <w:ind w:firstLine="560" w:left="0" w:right="293"/>
        <w:jc w:val="center"/>
        <w:rPr>
          <w:rFonts w:ascii="Palatino Linotype" w:hAnsi="Palatino Linotype"/>
          <w:sz w:val="26"/>
        </w:rPr>
      </w:pPr>
    </w:p>
    <w:p w14:paraId="15000000">
      <w:pPr>
        <w:widowControl w:val="0"/>
        <w:spacing w:after="0" w:line="240" w:lineRule="auto"/>
        <w:ind w:firstLine="560" w:left="0" w:right="293"/>
        <w:jc w:val="center"/>
        <w:rPr>
          <w:rFonts w:ascii="Palatino Linotype" w:hAnsi="Palatino Linotype"/>
          <w:sz w:val="26"/>
        </w:rPr>
      </w:pPr>
    </w:p>
    <w:p w14:paraId="16000000">
      <w:pPr>
        <w:widowControl w:val="0"/>
        <w:spacing w:after="0" w:line="240" w:lineRule="auto"/>
        <w:ind w:firstLine="560" w:left="0" w:right="293"/>
        <w:jc w:val="center"/>
        <w:rPr>
          <w:rFonts w:ascii="Palatino Linotype" w:hAnsi="Palatino Linotype"/>
          <w:sz w:val="26"/>
        </w:rPr>
      </w:pPr>
    </w:p>
    <w:p w14:paraId="17000000">
      <w:pPr>
        <w:widowControl w:val="0"/>
        <w:spacing w:after="0" w:line="240" w:lineRule="auto"/>
        <w:ind w:firstLine="560" w:left="0" w:right="293"/>
        <w:jc w:val="center"/>
        <w:rPr>
          <w:rFonts w:ascii="Palatino Linotype" w:hAnsi="Palatino Linotype"/>
          <w:sz w:val="26"/>
        </w:rPr>
      </w:pPr>
    </w:p>
    <w:p w14:paraId="18000000">
      <w:pPr>
        <w:widowControl w:val="0"/>
        <w:spacing w:after="0" w:line="240" w:lineRule="auto"/>
        <w:ind w:firstLine="0" w:left="0" w:right="1"/>
        <w:jc w:val="center"/>
        <w:rPr>
          <w:rFonts w:ascii="Palatino Linotype" w:hAnsi="Palatino Linotype"/>
          <w:b w:val="1"/>
          <w:sz w:val="28"/>
        </w:rPr>
      </w:pPr>
      <w:r>
        <w:rPr>
          <w:rFonts w:ascii="Palatino Linotype" w:hAnsi="Palatino Linotype"/>
          <w:b w:val="1"/>
          <w:sz w:val="28"/>
        </w:rPr>
        <w:t xml:space="preserve">МАТЕРИАЛЫ </w:t>
      </w:r>
    </w:p>
    <w:p w14:paraId="19000000">
      <w:pPr>
        <w:widowControl w:val="0"/>
        <w:spacing w:after="0" w:line="240" w:lineRule="auto"/>
        <w:ind w:firstLine="0" w:left="0" w:right="1"/>
        <w:jc w:val="center"/>
        <w:rPr>
          <w:rFonts w:ascii="Palatino Linotype" w:hAnsi="Palatino Linotype"/>
          <w:b w:val="1"/>
          <w:sz w:val="28"/>
        </w:rPr>
      </w:pPr>
      <w:r>
        <w:rPr>
          <w:rFonts w:ascii="Palatino Linotype" w:hAnsi="Palatino Linotype"/>
          <w:b w:val="1"/>
          <w:sz w:val="28"/>
        </w:rPr>
        <w:t xml:space="preserve">ПРОЕКТА ВНЕСЕНИЯ </w:t>
      </w:r>
      <w:r>
        <w:rPr>
          <w:rFonts w:ascii="Palatino Linotype" w:hAnsi="Palatino Linotype"/>
          <w:b w:val="1"/>
          <w:sz w:val="28"/>
        </w:rPr>
        <w:t xml:space="preserve">ИЗМЕНЕНИЙ В ГЕНЕРАЛЬНЫЙ ПЛАН </w:t>
      </w:r>
    </w:p>
    <w:p w14:paraId="1A000000">
      <w:pPr>
        <w:widowControl w:val="0"/>
        <w:spacing w:after="0" w:line="240" w:lineRule="auto"/>
        <w:ind w:firstLine="0" w:left="0" w:right="1"/>
        <w:jc w:val="center"/>
        <w:rPr>
          <w:rFonts w:ascii="Palatino Linotype" w:hAnsi="Palatino Linotype"/>
          <w:b w:val="1"/>
          <w:sz w:val="44"/>
        </w:rPr>
      </w:pPr>
      <w:r>
        <w:rPr>
          <w:rFonts w:ascii="Palatino Linotype" w:hAnsi="Palatino Linotype"/>
          <w:b w:val="1"/>
          <w:sz w:val="44"/>
        </w:rPr>
        <w:t xml:space="preserve">МО </w:t>
      </w:r>
      <w:r>
        <w:rPr>
          <w:rFonts w:ascii="Palatino Linotype" w:hAnsi="Palatino Linotype"/>
          <w:b w:val="1"/>
          <w:sz w:val="44"/>
        </w:rPr>
        <w:t>МИШКИНСКОЕ СЕЛЬСКОЕ</w:t>
      </w:r>
      <w:r>
        <w:rPr>
          <w:rFonts w:ascii="Palatino Linotype" w:hAnsi="Palatino Linotype"/>
          <w:b w:val="1"/>
          <w:sz w:val="44"/>
        </w:rPr>
        <w:t xml:space="preserve"> ПОСЕЛЕНИЕ</w:t>
      </w:r>
    </w:p>
    <w:p w14:paraId="1B000000">
      <w:pPr>
        <w:widowControl w:val="0"/>
        <w:spacing w:after="0" w:line="240" w:lineRule="auto"/>
        <w:ind w:firstLine="0" w:left="0" w:right="1"/>
        <w:jc w:val="center"/>
        <w:rPr>
          <w:rFonts w:ascii="Palatino Linotype" w:hAnsi="Palatino Linotype"/>
          <w:b w:val="1"/>
          <w:sz w:val="28"/>
        </w:rPr>
      </w:pPr>
      <w:r>
        <w:rPr>
          <w:rFonts w:ascii="Palatino Linotype" w:hAnsi="Palatino Linotype"/>
          <w:b w:val="1"/>
          <w:sz w:val="26"/>
        </w:rPr>
        <w:t xml:space="preserve"> </w:t>
      </w:r>
      <w:r>
        <w:rPr>
          <w:rFonts w:ascii="Palatino Linotype" w:hAnsi="Palatino Linotype"/>
          <w:b w:val="1"/>
          <w:sz w:val="28"/>
        </w:rPr>
        <w:t xml:space="preserve">АКСАЙСКОГО РАЙОНА, </w:t>
      </w:r>
      <w:r>
        <w:rPr>
          <w:rFonts w:ascii="Palatino Linotype" w:hAnsi="Palatino Linotype"/>
          <w:b w:val="1"/>
          <w:sz w:val="28"/>
        </w:rPr>
        <w:t>РОСТОВСКОЙ ОБЛАСТИ</w:t>
      </w:r>
    </w:p>
    <w:p w14:paraId="1C000000">
      <w:pPr>
        <w:widowControl w:val="0"/>
        <w:spacing w:after="0" w:line="240" w:lineRule="auto"/>
        <w:ind w:firstLine="0" w:left="0" w:right="1"/>
        <w:jc w:val="center"/>
        <w:rPr>
          <w:rFonts w:ascii="Palatino Linotype" w:hAnsi="Palatino Linotype"/>
          <w:sz w:val="26"/>
        </w:rPr>
      </w:pPr>
    </w:p>
    <w:p w14:paraId="1D000000">
      <w:pPr>
        <w:widowControl w:val="0"/>
        <w:spacing w:after="0" w:line="240" w:lineRule="auto"/>
        <w:ind w:firstLine="0" w:left="0" w:right="1"/>
        <w:jc w:val="center"/>
        <w:rPr>
          <w:rFonts w:ascii="Palatino Linotype" w:hAnsi="Palatino Linotype"/>
          <w:sz w:val="26"/>
        </w:rPr>
      </w:pPr>
      <w:r>
        <w:rPr>
          <w:rFonts w:ascii="Palatino Linotype" w:hAnsi="Palatino Linotype"/>
          <w:sz w:val="26"/>
        </w:rPr>
        <w:t>ПОЯСНИТЕЛЬНАЯ ЗАПИСКА</w:t>
      </w:r>
    </w:p>
    <w:p w14:paraId="1E000000">
      <w:pPr>
        <w:widowControl w:val="0"/>
        <w:spacing w:after="0" w:line="240" w:lineRule="auto"/>
        <w:ind w:firstLine="0" w:left="0" w:right="1"/>
        <w:jc w:val="center"/>
        <w:rPr>
          <w:rFonts w:ascii="Palatino Linotype" w:hAnsi="Palatino Linotype"/>
          <w:sz w:val="26"/>
        </w:rPr>
      </w:pPr>
      <w:r>
        <w:rPr>
          <w:rFonts w:ascii="Palatino Linotype" w:hAnsi="Palatino Linotype"/>
          <w:sz w:val="26"/>
        </w:rPr>
        <w:t>(Приложение №5)</w:t>
      </w:r>
    </w:p>
    <w:p w14:paraId="1F000000">
      <w:pPr>
        <w:widowControl w:val="0"/>
        <w:spacing w:after="0" w:line="240" w:lineRule="auto"/>
        <w:ind w:firstLine="560" w:left="0" w:right="293"/>
        <w:jc w:val="center"/>
        <w:rPr>
          <w:rFonts w:ascii="Palatino Linotype" w:hAnsi="Palatino Linotype"/>
          <w:sz w:val="26"/>
        </w:rPr>
      </w:pPr>
    </w:p>
    <w:p w14:paraId="20000000">
      <w:pPr>
        <w:widowControl w:val="0"/>
        <w:spacing w:after="0" w:line="240" w:lineRule="auto"/>
        <w:ind w:firstLine="560" w:left="0" w:right="293"/>
        <w:jc w:val="center"/>
        <w:rPr>
          <w:rFonts w:ascii="Palatino Linotype" w:hAnsi="Palatino Linotype"/>
          <w:sz w:val="26"/>
        </w:rPr>
      </w:pPr>
    </w:p>
    <w:p w14:paraId="21000000">
      <w:pPr>
        <w:widowControl w:val="0"/>
        <w:spacing w:after="0" w:line="240" w:lineRule="auto"/>
        <w:ind w:firstLine="560" w:left="0" w:right="293"/>
        <w:jc w:val="center"/>
        <w:rPr>
          <w:rFonts w:ascii="Palatino Linotype" w:hAnsi="Palatino Linotype"/>
          <w:sz w:val="26"/>
        </w:rPr>
      </w:pPr>
    </w:p>
    <w:p w14:paraId="22000000">
      <w:pPr>
        <w:widowControl w:val="0"/>
        <w:spacing w:after="0" w:line="240" w:lineRule="auto"/>
        <w:ind w:firstLine="560" w:left="0" w:right="293"/>
        <w:jc w:val="center"/>
        <w:rPr>
          <w:rFonts w:ascii="Palatino Linotype" w:hAnsi="Palatino Linotype"/>
          <w:sz w:val="26"/>
        </w:rPr>
      </w:pPr>
    </w:p>
    <w:p w14:paraId="23000000">
      <w:pPr>
        <w:widowControl w:val="0"/>
        <w:spacing w:after="0" w:line="240" w:lineRule="auto"/>
        <w:ind w:right="75"/>
        <w:jc w:val="both"/>
        <w:rPr>
          <w:rFonts w:ascii="Palatino Linotype" w:hAnsi="Palatino Linotype"/>
          <w:sz w:val="26"/>
        </w:rPr>
      </w:pPr>
    </w:p>
    <w:p w14:paraId="24000000">
      <w:pPr>
        <w:widowControl w:val="0"/>
        <w:spacing w:after="0" w:line="240" w:lineRule="auto"/>
        <w:ind w:firstLine="560" w:left="0" w:right="75"/>
        <w:jc w:val="both"/>
        <w:rPr>
          <w:rFonts w:ascii="Palatino Linotype" w:hAnsi="Palatino Linotype"/>
          <w:sz w:val="26"/>
        </w:rPr>
      </w:pPr>
    </w:p>
    <w:p w14:paraId="25000000">
      <w:pPr>
        <w:widowControl w:val="0"/>
        <w:spacing w:after="0" w:line="240" w:lineRule="auto"/>
        <w:ind w:firstLine="560" w:left="0" w:right="75"/>
        <w:jc w:val="both"/>
        <w:rPr>
          <w:rFonts w:ascii="Palatino Linotype" w:hAnsi="Palatino Linotype"/>
          <w:sz w:val="26"/>
        </w:rPr>
      </w:pPr>
    </w:p>
    <w:p w14:paraId="26000000">
      <w:pPr>
        <w:widowControl w:val="0"/>
        <w:spacing w:after="0" w:line="240" w:lineRule="auto"/>
        <w:ind w:firstLine="560" w:left="0" w:right="75"/>
        <w:jc w:val="both"/>
        <w:rPr>
          <w:rFonts w:ascii="Palatino Linotype" w:hAnsi="Palatino Linotype"/>
          <w:sz w:val="26"/>
        </w:rPr>
      </w:pPr>
    </w:p>
    <w:p w14:paraId="27000000">
      <w:pPr>
        <w:widowControl w:val="0"/>
        <w:spacing w:after="0" w:line="240" w:lineRule="auto"/>
        <w:ind w:firstLine="560" w:left="0" w:right="75"/>
        <w:jc w:val="both"/>
        <w:rPr>
          <w:rFonts w:ascii="Palatino Linotype" w:hAnsi="Palatino Linotype"/>
          <w:sz w:val="26"/>
        </w:rPr>
      </w:pPr>
    </w:p>
    <w:p w14:paraId="28000000">
      <w:pPr>
        <w:widowControl w:val="0"/>
        <w:spacing w:after="0" w:line="240" w:lineRule="auto"/>
        <w:ind w:firstLine="560" w:left="0" w:right="75"/>
        <w:jc w:val="both"/>
        <w:rPr>
          <w:rFonts w:ascii="Palatino Linotype" w:hAnsi="Palatino Linotype"/>
          <w:sz w:val="26"/>
        </w:rPr>
      </w:pPr>
    </w:p>
    <w:p w14:paraId="29000000">
      <w:pPr>
        <w:widowControl w:val="0"/>
        <w:spacing w:after="0" w:line="240" w:lineRule="auto"/>
        <w:ind w:firstLine="560" w:left="0" w:right="75"/>
        <w:jc w:val="both"/>
        <w:rPr>
          <w:rFonts w:ascii="Palatino Linotype" w:hAnsi="Palatino Linotype"/>
          <w:sz w:val="26"/>
        </w:rPr>
      </w:pPr>
    </w:p>
    <w:p w14:paraId="2A000000">
      <w:pPr>
        <w:widowControl w:val="0"/>
        <w:spacing w:after="0" w:line="240" w:lineRule="auto"/>
        <w:ind w:right="75"/>
        <w:jc w:val="both"/>
        <w:rPr>
          <w:rFonts w:ascii="Palatino Linotype" w:hAnsi="Palatino Linotype"/>
          <w:sz w:val="26"/>
        </w:rPr>
      </w:pPr>
    </w:p>
    <w:p w14:paraId="2B000000">
      <w:pPr>
        <w:widowControl w:val="0"/>
        <w:spacing w:after="0" w:line="240" w:lineRule="auto"/>
        <w:ind w:firstLine="560" w:left="0" w:right="293"/>
        <w:jc w:val="center"/>
        <w:rPr>
          <w:rFonts w:ascii="Palatino Linotype" w:hAnsi="Palatino Linotype"/>
          <w:sz w:val="26"/>
        </w:rPr>
      </w:pPr>
      <w:r>
        <w:rPr>
          <w:rFonts w:ascii="Palatino Linotype" w:hAnsi="Palatino Linotype"/>
          <w:sz w:val="26"/>
        </w:rPr>
        <w:t>г. </w:t>
      </w:r>
      <w:r>
        <w:rPr>
          <w:rFonts w:ascii="Palatino Linotype" w:hAnsi="Palatino Linotype"/>
          <w:sz w:val="26"/>
        </w:rPr>
        <w:t>Ростов-на-Дону</w:t>
      </w:r>
    </w:p>
    <w:p w14:paraId="2C000000">
      <w:pPr>
        <w:ind/>
        <w:jc w:val="center"/>
      </w:pPr>
      <w:r>
        <w:rPr>
          <w:rFonts w:ascii="Palatino Linotype" w:hAnsi="Palatino Linotype"/>
          <w:sz w:val="26"/>
        </w:rPr>
        <w:t>2021г.</w:t>
      </w:r>
    </w:p>
    <w:p w14:paraId="2D000000">
      <w:pPr>
        <w:widowControl w:val="0"/>
        <w:tabs>
          <w:tab w:leader="none" w:pos="3600" w:val="left"/>
          <w:tab w:leader="none" w:pos="5054" w:val="left"/>
        </w:tabs>
        <w:spacing w:after="0" w:line="240" w:lineRule="auto"/>
        <w:ind/>
        <w:jc w:val="center"/>
        <w:rPr>
          <w:sz w:val="16"/>
        </w:rPr>
      </w:pPr>
    </w:p>
    <w:p w14:paraId="2E000000">
      <w:pPr>
        <w:widowControl w:val="0"/>
        <w:tabs>
          <w:tab w:leader="none" w:pos="3600" w:val="left"/>
          <w:tab w:leader="none" w:pos="5054" w:val="left"/>
        </w:tabs>
        <w:spacing w:after="0" w:line="240" w:lineRule="auto"/>
        <w:ind/>
        <w:jc w:val="center"/>
        <w:rPr>
          <w:sz w:val="16"/>
        </w:rPr>
      </w:pPr>
    </w:p>
    <w:p w14:paraId="2F000000">
      <w:pPr>
        <w:widowControl w:val="0"/>
        <w:tabs>
          <w:tab w:leader="none" w:pos="3600" w:val="left"/>
          <w:tab w:leader="none" w:pos="5054" w:val="left"/>
        </w:tabs>
        <w:spacing w:after="0" w:line="240" w:lineRule="auto"/>
        <w:ind/>
        <w:jc w:val="center"/>
        <w:rPr>
          <w:sz w:val="16"/>
        </w:rPr>
      </w:pPr>
      <w:r>
        <w:rPr>
          <w:sz w:val="16"/>
        </w:rPr>
        <w:drawing>
          <wp:inline>
            <wp:extent cx="685800" cy="723900"/>
            <wp:effectExtent b="0" l="0" r="0" t="0"/>
            <wp:docPr hidden="false" id="4" name="Picture 4"/>
            <a:graphic>
              <a:graphicData uri="http://schemas.openxmlformats.org/drawingml/2006/picture">
                <pic:pic>
                  <pic:nvPicPr>
                    <pic:cNvPr hidden="false" id="3" name="Picture 3"/>
                    <pic:cNvPicPr preferRelativeResize="true"/>
                  </pic:nvPicPr>
                  <pic:blipFill>
                    <a:blip r:embed="rId6"/>
                    <a:srcRect b="0" l="0" r="0" t="0"/>
                    <a:stretch/>
                  </pic:blipFill>
                  <pic:spPr>
                    <a:xfrm flipH="false" flipV="false" rot="0">
                      <a:ext cx="685800" cy="723900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30000000">
      <w:pPr>
        <w:widowControl w:val="0"/>
        <w:tabs>
          <w:tab w:leader="none" w:pos="3600" w:val="left"/>
          <w:tab w:leader="none" w:pos="5054" w:val="left"/>
        </w:tabs>
        <w:spacing w:after="0" w:line="240" w:lineRule="auto"/>
        <w:ind/>
        <w:jc w:val="center"/>
        <w:rPr>
          <w:rFonts w:ascii="Palatino Linotype" w:hAnsi="Palatino Linotype"/>
          <w:sz w:val="26"/>
        </w:rPr>
      </w:pPr>
      <w:r>
        <w:rPr>
          <w:rFonts w:ascii="Palatino Linotype" w:hAnsi="Palatino Linotype"/>
          <w:sz w:val="26"/>
        </w:rPr>
        <w:t>Общество с ограниченной ответственностью</w:t>
      </w:r>
    </w:p>
    <w:p w14:paraId="31000000">
      <w:pPr>
        <w:widowControl w:val="0"/>
        <w:tabs>
          <w:tab w:leader="none" w:pos="3600" w:val="left"/>
          <w:tab w:leader="none" w:pos="5054" w:val="left"/>
        </w:tabs>
        <w:spacing w:after="0" w:line="240" w:lineRule="auto"/>
        <w:ind/>
        <w:jc w:val="center"/>
        <w:rPr>
          <w:rFonts w:ascii="Palatino Linotype" w:hAnsi="Palatino Linotype"/>
          <w:sz w:val="26"/>
        </w:rPr>
      </w:pPr>
      <w:r>
        <w:rPr>
          <w:rFonts w:ascii="Palatino Linotype" w:hAnsi="Palatino Linotype"/>
          <w:sz w:val="26"/>
        </w:rPr>
        <w:t>«</w:t>
      </w:r>
      <w:r>
        <w:rPr>
          <w:rFonts w:ascii="Palatino Linotype" w:hAnsi="Palatino Linotype"/>
          <w:sz w:val="26"/>
        </w:rPr>
        <w:t>Научно-проектная организация «Южный</w:t>
      </w:r>
      <w:r>
        <w:rPr>
          <w:rFonts w:ascii="Palatino Linotype" w:hAnsi="Palatino Linotype"/>
          <w:sz w:val="26"/>
        </w:rPr>
        <w:t xml:space="preserve"> градостроительный центр»</w:t>
      </w:r>
    </w:p>
    <w:p w14:paraId="32000000">
      <w:pPr>
        <w:tabs>
          <w:tab w:leader="none" w:pos="5054" w:val="left"/>
        </w:tabs>
        <w:spacing w:after="0" w:line="240" w:lineRule="auto"/>
        <w:ind w:right="293"/>
        <w:jc w:val="center"/>
        <w:rPr>
          <w:rFonts w:ascii="Palatino Linotype" w:hAnsi="Palatino Linotype"/>
          <w:sz w:val="26"/>
        </w:rPr>
      </w:pPr>
    </w:p>
    <w:p w14:paraId="33000000">
      <w:pPr>
        <w:tabs>
          <w:tab w:leader="none" w:pos="5054" w:val="left"/>
        </w:tabs>
        <w:spacing w:after="0" w:line="240" w:lineRule="auto"/>
        <w:ind w:right="293"/>
        <w:jc w:val="center"/>
        <w:rPr>
          <w:rFonts w:ascii="Palatino Linotype" w:hAnsi="Palatino Linotype"/>
          <w:sz w:val="26"/>
        </w:rPr>
      </w:pPr>
    </w:p>
    <w:tbl>
      <w:tblPr>
        <w:tblStyle w:val="Style_5"/>
        <w:tblInd w:type="dxa" w:w="-180"/>
        <w:tblLayout w:type="fixed"/>
        <w:tblCellMar>
          <w:left w:type="dxa" w:w="0"/>
          <w:right w:type="dxa" w:w="0"/>
        </w:tblCellMar>
      </w:tblPr>
      <w:tblGrid>
        <w:gridCol w:w="4591"/>
        <w:gridCol w:w="4944"/>
      </w:tblGrid>
      <w:tr>
        <w:trPr>
          <w:trHeight w:hRule="atLeast" w:val="1681"/>
        </w:trPr>
        <w:tc>
          <w:tcPr>
            <w:tcW w:type="dxa" w:w="4591"/>
            <w:tcMar>
              <w:left w:type="dxa" w:w="0"/>
              <w:right w:type="dxa" w:w="0"/>
            </w:tcMar>
          </w:tcPr>
          <w:p w14:paraId="34000000">
            <w:pPr>
              <w:widowControl w:val="0"/>
              <w:tabs>
                <w:tab w:leader="none" w:pos="252" w:val="left"/>
                <w:tab w:leader="none" w:pos="5054" w:val="left"/>
              </w:tabs>
              <w:spacing w:after="0" w:line="240" w:lineRule="auto"/>
              <w:ind w:firstLine="0" w:left="252" w:right="1512"/>
              <w:rPr>
                <w:rFonts w:ascii="Palatino Linotype" w:hAnsi="Palatino Linotype"/>
                <w:sz w:val="26"/>
              </w:rPr>
            </w:pPr>
            <w:r>
              <w:rPr>
                <w:rFonts w:ascii="Palatino Linotype" w:hAnsi="Palatino Linotype"/>
                <w:sz w:val="26"/>
              </w:rPr>
              <w:t>Арх.№______________</w:t>
            </w:r>
          </w:p>
          <w:p w14:paraId="35000000">
            <w:pPr>
              <w:widowControl w:val="0"/>
              <w:tabs>
                <w:tab w:leader="none" w:pos="252" w:val="left"/>
                <w:tab w:leader="none" w:pos="5054" w:val="left"/>
              </w:tabs>
              <w:spacing w:after="0" w:line="240" w:lineRule="auto"/>
              <w:ind w:firstLine="0" w:left="252" w:right="1512"/>
              <w:rPr>
                <w:rFonts w:ascii="Palatino Linotype" w:hAnsi="Palatino Linotype"/>
                <w:sz w:val="26"/>
              </w:rPr>
            </w:pPr>
          </w:p>
          <w:p w14:paraId="36000000">
            <w:pPr>
              <w:widowControl w:val="0"/>
              <w:tabs>
                <w:tab w:leader="none" w:pos="252" w:val="left"/>
                <w:tab w:leader="none" w:pos="5054" w:val="left"/>
              </w:tabs>
              <w:spacing w:after="0" w:line="240" w:lineRule="auto"/>
              <w:ind w:firstLine="0" w:left="252" w:right="1512"/>
              <w:rPr>
                <w:rFonts w:ascii="Palatino Linotype" w:hAnsi="Palatino Linotype"/>
                <w:sz w:val="26"/>
              </w:rPr>
            </w:pPr>
          </w:p>
          <w:p w14:paraId="37000000">
            <w:pPr>
              <w:widowControl w:val="0"/>
              <w:tabs>
                <w:tab w:leader="none" w:pos="3600" w:val="left"/>
                <w:tab w:leader="none" w:pos="5054" w:val="left"/>
              </w:tabs>
              <w:spacing w:after="0" w:line="240" w:lineRule="auto"/>
              <w:ind w:firstLine="0" w:left="3600"/>
              <w:rPr>
                <w:rFonts w:ascii="Palatino Linotype" w:hAnsi="Palatino Linotype"/>
                <w:sz w:val="26"/>
              </w:rPr>
            </w:pPr>
          </w:p>
        </w:tc>
        <w:tc>
          <w:tcPr>
            <w:tcW w:type="dxa" w:w="4944"/>
            <w:tcMar>
              <w:left w:type="dxa" w:w="0"/>
              <w:right w:type="dxa" w:w="0"/>
            </w:tcMar>
          </w:tcPr>
          <w:p w14:paraId="38000000">
            <w:pPr>
              <w:widowControl w:val="0"/>
              <w:tabs>
                <w:tab w:leader="none" w:pos="3600" w:val="left"/>
                <w:tab w:leader="none" w:pos="5054" w:val="left"/>
              </w:tabs>
              <w:spacing w:after="0" w:line="240" w:lineRule="auto"/>
              <w:ind w:firstLine="0" w:left="1512"/>
              <w:rPr>
                <w:rFonts w:ascii="Palatino Linotype" w:hAnsi="Palatino Linotype"/>
                <w:b w:val="1"/>
                <w:sz w:val="26"/>
              </w:rPr>
            </w:pPr>
            <w:r>
              <w:rPr>
                <w:rFonts w:ascii="Palatino Linotype" w:hAnsi="Palatino Linotype"/>
                <w:sz w:val="26"/>
              </w:rPr>
              <w:t>Заказ</w:t>
            </w:r>
            <w:r>
              <w:rPr>
                <w:rFonts w:ascii="Palatino Linotype" w:hAnsi="Palatino Linotype"/>
                <w:sz w:val="26"/>
              </w:rPr>
              <w:t xml:space="preserve">: </w:t>
            </w:r>
            <w:r>
              <w:rPr>
                <w:rFonts w:ascii="Palatino Linotype" w:hAnsi="Palatino Linotype"/>
                <w:sz w:val="26"/>
              </w:rPr>
              <w:t>1</w:t>
            </w:r>
            <w:r>
              <w:rPr>
                <w:rFonts w:ascii="Palatino Linotype" w:hAnsi="Palatino Linotype"/>
                <w:sz w:val="26"/>
              </w:rPr>
              <w:t>4</w:t>
            </w:r>
            <w:r>
              <w:rPr>
                <w:rFonts w:ascii="Palatino Linotype" w:hAnsi="Palatino Linotype"/>
                <w:sz w:val="26"/>
              </w:rPr>
              <w:t>/64</w:t>
            </w:r>
            <w:r>
              <w:rPr>
                <w:rFonts w:ascii="Palatino Linotype" w:hAnsi="Palatino Linotype"/>
                <w:sz w:val="26"/>
              </w:rPr>
              <w:t>-20</w:t>
            </w:r>
            <w:r>
              <w:rPr>
                <w:rFonts w:ascii="Palatino Linotype" w:hAnsi="Palatino Linotype"/>
                <w:sz w:val="26"/>
              </w:rPr>
              <w:t>21</w:t>
            </w:r>
          </w:p>
          <w:p w14:paraId="39000000">
            <w:pPr>
              <w:widowControl w:val="0"/>
              <w:tabs>
                <w:tab w:leader="none" w:pos="4998" w:val="left"/>
                <w:tab w:leader="none" w:pos="5054" w:val="left"/>
                <w:tab w:leader="none" w:pos="9498" w:val="left"/>
              </w:tabs>
              <w:spacing w:after="0" w:line="240" w:lineRule="auto"/>
              <w:ind w:firstLine="0" w:left="1512"/>
              <w:rPr>
                <w:rFonts w:ascii="Palatino Linotype" w:hAnsi="Palatino Linotype"/>
                <w:sz w:val="26"/>
              </w:rPr>
            </w:pPr>
            <w:r>
              <w:rPr>
                <w:rFonts w:ascii="Palatino Linotype" w:hAnsi="Palatino Linotype"/>
                <w:sz w:val="26"/>
              </w:rPr>
              <w:t xml:space="preserve">Заказчик: </w:t>
            </w:r>
            <w:r>
              <w:rPr>
                <w:rFonts w:ascii="Palatino Linotype" w:hAnsi="Palatino Linotype"/>
                <w:sz w:val="26"/>
              </w:rPr>
              <w:t xml:space="preserve"> Администрация Аксайского района </w:t>
            </w:r>
          </w:p>
        </w:tc>
      </w:tr>
    </w:tbl>
    <w:p w14:paraId="3A000000">
      <w:pPr>
        <w:widowControl w:val="0"/>
        <w:spacing w:after="0" w:line="240" w:lineRule="auto"/>
        <w:ind w:firstLine="560" w:left="0" w:right="293"/>
        <w:jc w:val="right"/>
        <w:rPr>
          <w:rFonts w:ascii="Palatino Linotype" w:hAnsi="Palatino Linotype"/>
          <w:sz w:val="26"/>
        </w:rPr>
      </w:pPr>
    </w:p>
    <w:p w14:paraId="3B000000">
      <w:pPr>
        <w:widowControl w:val="0"/>
        <w:spacing w:after="0" w:line="240" w:lineRule="auto"/>
        <w:ind w:right="293"/>
        <w:rPr>
          <w:rFonts w:ascii="Palatino Linotype" w:hAnsi="Palatino Linotype"/>
          <w:sz w:val="26"/>
        </w:rPr>
      </w:pPr>
    </w:p>
    <w:p w14:paraId="3C000000">
      <w:pPr>
        <w:widowControl w:val="0"/>
        <w:spacing w:after="0" w:line="240" w:lineRule="auto"/>
        <w:ind w:firstLine="560" w:left="0" w:right="293"/>
        <w:jc w:val="center"/>
        <w:rPr>
          <w:rFonts w:ascii="Palatino Linotype" w:hAnsi="Palatino Linotype"/>
          <w:sz w:val="26"/>
        </w:rPr>
      </w:pPr>
    </w:p>
    <w:p w14:paraId="3D000000">
      <w:pPr>
        <w:widowControl w:val="0"/>
        <w:spacing w:after="0" w:line="240" w:lineRule="auto"/>
        <w:ind w:firstLine="0" w:left="0" w:right="1"/>
        <w:jc w:val="center"/>
        <w:rPr>
          <w:rFonts w:ascii="Palatino Linotype" w:hAnsi="Palatino Linotype"/>
          <w:b w:val="1"/>
          <w:sz w:val="28"/>
        </w:rPr>
      </w:pPr>
      <w:r>
        <w:rPr>
          <w:rFonts w:ascii="Palatino Linotype" w:hAnsi="Palatino Linotype"/>
          <w:b w:val="1"/>
          <w:sz w:val="28"/>
        </w:rPr>
        <w:t xml:space="preserve">МАТЕРИАЛЫ </w:t>
      </w:r>
    </w:p>
    <w:p w14:paraId="3E000000">
      <w:pPr>
        <w:widowControl w:val="0"/>
        <w:spacing w:after="0" w:line="240" w:lineRule="auto"/>
        <w:ind w:firstLine="0" w:left="0" w:right="1"/>
        <w:jc w:val="center"/>
        <w:rPr>
          <w:rFonts w:ascii="Palatino Linotype" w:hAnsi="Palatino Linotype"/>
          <w:b w:val="1"/>
          <w:sz w:val="28"/>
        </w:rPr>
      </w:pPr>
      <w:r>
        <w:rPr>
          <w:rFonts w:ascii="Palatino Linotype" w:hAnsi="Palatino Linotype"/>
          <w:b w:val="1"/>
          <w:sz w:val="28"/>
        </w:rPr>
        <w:t xml:space="preserve">ПРОЕКТА ВНЕСЕНИЯ </w:t>
      </w:r>
      <w:r>
        <w:rPr>
          <w:rFonts w:ascii="Palatino Linotype" w:hAnsi="Palatino Linotype"/>
          <w:b w:val="1"/>
          <w:sz w:val="28"/>
        </w:rPr>
        <w:t xml:space="preserve">ИЗМЕНЕНИЙ В ГЕНЕРАЛЬНЫЙ ПЛАН </w:t>
      </w:r>
    </w:p>
    <w:p w14:paraId="3F000000">
      <w:pPr>
        <w:widowControl w:val="0"/>
        <w:spacing w:after="0" w:line="240" w:lineRule="auto"/>
        <w:ind w:firstLine="0" w:left="0" w:right="1"/>
        <w:jc w:val="center"/>
        <w:rPr>
          <w:rFonts w:ascii="Palatino Linotype" w:hAnsi="Palatino Linotype"/>
          <w:b w:val="1"/>
          <w:sz w:val="44"/>
        </w:rPr>
      </w:pPr>
      <w:r>
        <w:rPr>
          <w:rFonts w:ascii="Palatino Linotype" w:hAnsi="Palatino Linotype"/>
          <w:b w:val="1"/>
          <w:sz w:val="44"/>
        </w:rPr>
        <w:t xml:space="preserve">МО </w:t>
      </w:r>
      <w:r>
        <w:rPr>
          <w:rFonts w:ascii="Palatino Linotype" w:hAnsi="Palatino Linotype"/>
          <w:b w:val="1"/>
          <w:sz w:val="44"/>
        </w:rPr>
        <w:t>МИШКИНСКОЕ СЕЛЬСКОЕ</w:t>
      </w:r>
      <w:r>
        <w:rPr>
          <w:rFonts w:ascii="Palatino Linotype" w:hAnsi="Palatino Linotype"/>
          <w:b w:val="1"/>
          <w:sz w:val="44"/>
        </w:rPr>
        <w:t xml:space="preserve"> ПОСЕЛЕНИЕ</w:t>
      </w:r>
    </w:p>
    <w:p w14:paraId="40000000">
      <w:pPr>
        <w:widowControl w:val="0"/>
        <w:spacing w:after="0" w:line="240" w:lineRule="auto"/>
        <w:ind w:firstLine="0" w:left="0" w:right="1"/>
        <w:jc w:val="center"/>
        <w:rPr>
          <w:rFonts w:ascii="Palatino Linotype" w:hAnsi="Palatino Linotype"/>
          <w:b w:val="1"/>
          <w:sz w:val="28"/>
        </w:rPr>
      </w:pPr>
      <w:r>
        <w:rPr>
          <w:rFonts w:ascii="Palatino Linotype" w:hAnsi="Palatino Linotype"/>
          <w:b w:val="1"/>
          <w:sz w:val="26"/>
        </w:rPr>
        <w:t xml:space="preserve"> </w:t>
      </w:r>
      <w:r>
        <w:rPr>
          <w:rFonts w:ascii="Palatino Linotype" w:hAnsi="Palatino Linotype"/>
          <w:b w:val="1"/>
          <w:sz w:val="28"/>
        </w:rPr>
        <w:t xml:space="preserve">АКСАЙСКОГО РАЙОНА, </w:t>
      </w:r>
      <w:r>
        <w:rPr>
          <w:rFonts w:ascii="Palatino Linotype" w:hAnsi="Palatino Linotype"/>
          <w:b w:val="1"/>
          <w:sz w:val="28"/>
        </w:rPr>
        <w:t>РОСТОВСКОЙ ОБЛАСТИ</w:t>
      </w:r>
    </w:p>
    <w:p w14:paraId="41000000">
      <w:pPr>
        <w:widowControl w:val="0"/>
        <w:spacing w:after="0" w:line="240" w:lineRule="auto"/>
        <w:ind w:firstLine="0" w:left="0" w:right="1"/>
        <w:jc w:val="center"/>
        <w:rPr>
          <w:rFonts w:ascii="Palatino Linotype" w:hAnsi="Palatino Linotype"/>
          <w:sz w:val="26"/>
        </w:rPr>
      </w:pPr>
    </w:p>
    <w:p w14:paraId="42000000">
      <w:pPr>
        <w:widowControl w:val="0"/>
        <w:spacing w:after="0" w:line="240" w:lineRule="auto"/>
        <w:ind w:firstLine="0" w:left="0" w:right="1"/>
        <w:jc w:val="center"/>
        <w:rPr>
          <w:rFonts w:ascii="Palatino Linotype" w:hAnsi="Palatino Linotype"/>
          <w:sz w:val="26"/>
        </w:rPr>
      </w:pPr>
      <w:r>
        <w:rPr>
          <w:rFonts w:ascii="Palatino Linotype" w:hAnsi="Palatino Linotype"/>
          <w:sz w:val="26"/>
        </w:rPr>
        <w:t>ПОЯСНИТЕЛЬНАЯ ЗАПИСКА</w:t>
      </w:r>
    </w:p>
    <w:p w14:paraId="43000000">
      <w:pPr>
        <w:widowControl w:val="0"/>
        <w:spacing w:after="0" w:line="240" w:lineRule="auto"/>
        <w:ind w:firstLine="0" w:left="0" w:right="1"/>
        <w:jc w:val="center"/>
        <w:rPr>
          <w:rFonts w:ascii="Palatino Linotype" w:hAnsi="Palatino Linotype"/>
          <w:sz w:val="26"/>
        </w:rPr>
      </w:pPr>
      <w:r>
        <w:rPr>
          <w:rFonts w:ascii="Palatino Linotype" w:hAnsi="Palatino Linotype"/>
          <w:sz w:val="26"/>
        </w:rPr>
        <w:t>(Приложение №5)</w:t>
      </w:r>
    </w:p>
    <w:p w14:paraId="44000000">
      <w:pPr>
        <w:widowControl w:val="0"/>
        <w:spacing w:after="0" w:line="240" w:lineRule="auto"/>
        <w:ind w:firstLine="560" w:left="0" w:right="293"/>
        <w:jc w:val="center"/>
        <w:rPr>
          <w:rFonts w:ascii="Palatino Linotype" w:hAnsi="Palatino Linotype"/>
          <w:sz w:val="26"/>
        </w:rPr>
      </w:pPr>
    </w:p>
    <w:p w14:paraId="45000000">
      <w:pPr>
        <w:widowControl w:val="0"/>
        <w:spacing w:after="0" w:line="240" w:lineRule="auto"/>
        <w:ind w:right="293"/>
        <w:rPr>
          <w:rFonts w:ascii="Palatino Linotype" w:hAnsi="Palatino Linotype"/>
          <w:sz w:val="26"/>
        </w:rPr>
      </w:pPr>
    </w:p>
    <w:p w14:paraId="46000000">
      <w:pPr>
        <w:widowControl w:val="0"/>
        <w:spacing w:after="0" w:line="240" w:lineRule="auto"/>
        <w:ind w:firstLine="560" w:left="0" w:right="293"/>
        <w:jc w:val="center"/>
        <w:rPr>
          <w:rFonts w:ascii="Palatino Linotype" w:hAnsi="Palatino Linotype"/>
          <w:sz w:val="26"/>
        </w:rPr>
      </w:pPr>
    </w:p>
    <w:p w14:paraId="47000000">
      <w:pPr>
        <w:widowControl w:val="0"/>
        <w:spacing w:after="0" w:line="240" w:lineRule="auto"/>
        <w:ind w:firstLine="560" w:left="0" w:right="293"/>
        <w:jc w:val="center"/>
        <w:rPr>
          <w:rFonts w:ascii="Palatino Linotype" w:hAnsi="Palatino Linotype"/>
          <w:sz w:val="26"/>
        </w:rPr>
      </w:pPr>
    </w:p>
    <w:p w14:paraId="48000000">
      <w:pPr>
        <w:widowControl w:val="0"/>
        <w:spacing w:after="0" w:line="240" w:lineRule="auto"/>
        <w:ind w:right="-1"/>
        <w:rPr>
          <w:rFonts w:ascii="Palatino Linotype" w:hAnsi="Palatino Linotype"/>
          <w:sz w:val="26"/>
        </w:rPr>
      </w:pPr>
      <w:r>
        <w:rPr>
          <w:rFonts w:ascii="Palatino Linotype" w:hAnsi="Palatino Linotype"/>
          <w:sz w:val="26"/>
        </w:rPr>
        <w:t>Директор</w:t>
      </w:r>
      <w:r>
        <w:rPr>
          <w:rFonts w:ascii="Palatino Linotype" w:hAnsi="Palatino Linotype"/>
          <w:sz w:val="26"/>
        </w:rPr>
        <w:t xml:space="preserve"> </w:t>
      </w:r>
      <w:r>
        <w:rPr>
          <w:rFonts w:ascii="Palatino Linotype" w:hAnsi="Palatino Linotype"/>
          <w:sz w:val="26"/>
        </w:rPr>
        <w:t>ООО «</w:t>
      </w:r>
      <w:r>
        <w:rPr>
          <w:rFonts w:ascii="Palatino Linotype" w:hAnsi="Palatino Linotype"/>
          <w:sz w:val="26"/>
        </w:rPr>
        <w:t>НПО «ЮРГЦ»</w:t>
      </w:r>
      <w:r>
        <w:rPr>
          <w:rFonts w:ascii="Palatino Linotype" w:hAnsi="Palatino Linotype"/>
          <w:sz w:val="26"/>
        </w:rPr>
        <w:tab/>
      </w:r>
      <w:r>
        <w:rPr>
          <w:rFonts w:ascii="Palatino Linotype" w:hAnsi="Palatino Linotype"/>
          <w:sz w:val="26"/>
        </w:rPr>
        <w:t xml:space="preserve"> </w:t>
      </w:r>
      <w:r>
        <w:rPr>
          <w:rFonts w:ascii="Palatino Linotype" w:hAnsi="Palatino Linotype"/>
          <w:sz w:val="26"/>
        </w:rPr>
        <w:t xml:space="preserve">                                           С.Ю. </w:t>
      </w:r>
      <w:r>
        <w:rPr>
          <w:rFonts w:ascii="Palatino Linotype" w:hAnsi="Palatino Linotype"/>
          <w:sz w:val="26"/>
        </w:rPr>
        <w:t>Трухачев</w:t>
      </w:r>
    </w:p>
    <w:p w14:paraId="49000000">
      <w:pPr>
        <w:widowControl w:val="0"/>
        <w:spacing w:after="0" w:line="240" w:lineRule="auto"/>
        <w:ind w:right="75"/>
        <w:jc w:val="both"/>
        <w:rPr>
          <w:rFonts w:ascii="Palatino Linotype" w:hAnsi="Palatino Linotype"/>
          <w:sz w:val="26"/>
        </w:rPr>
      </w:pPr>
    </w:p>
    <w:p w14:paraId="4A000000">
      <w:pPr>
        <w:widowControl w:val="0"/>
        <w:spacing w:after="0" w:line="240" w:lineRule="auto"/>
        <w:ind w:right="75"/>
        <w:jc w:val="both"/>
        <w:rPr>
          <w:rFonts w:ascii="Palatino Linotype" w:hAnsi="Palatino Linotype"/>
          <w:sz w:val="26"/>
        </w:rPr>
      </w:pPr>
    </w:p>
    <w:p w14:paraId="4B000000">
      <w:pPr>
        <w:widowControl w:val="0"/>
        <w:spacing w:after="0" w:line="240" w:lineRule="auto"/>
        <w:ind w:right="75"/>
        <w:jc w:val="both"/>
        <w:rPr>
          <w:rFonts w:ascii="Palatino Linotype" w:hAnsi="Palatino Linotype"/>
          <w:sz w:val="26"/>
        </w:rPr>
      </w:pPr>
      <w:r>
        <w:rPr>
          <w:rFonts w:ascii="Palatino Linotype" w:hAnsi="Palatino Linotype"/>
          <w:sz w:val="26"/>
        </w:rPr>
        <w:t>Руководитель рабочей группы</w:t>
      </w:r>
      <w:r>
        <w:rPr>
          <w:rFonts w:ascii="Palatino Linotype" w:hAnsi="Palatino Linotype"/>
          <w:sz w:val="26"/>
        </w:rPr>
        <w:tab/>
      </w:r>
      <w:r>
        <w:rPr>
          <w:rFonts w:ascii="Palatino Linotype" w:hAnsi="Palatino Linotype"/>
          <w:sz w:val="26"/>
        </w:rPr>
        <w:tab/>
      </w:r>
      <w:r>
        <w:rPr>
          <w:rFonts w:ascii="Palatino Linotype" w:hAnsi="Palatino Linotype"/>
          <w:sz w:val="26"/>
        </w:rPr>
        <w:tab/>
      </w:r>
      <w:r>
        <w:rPr>
          <w:rFonts w:ascii="Palatino Linotype" w:hAnsi="Palatino Linotype"/>
          <w:sz w:val="26"/>
        </w:rPr>
        <w:tab/>
      </w:r>
      <w:r>
        <w:rPr>
          <w:rFonts w:ascii="Palatino Linotype" w:hAnsi="Palatino Linotype"/>
          <w:sz w:val="26"/>
        </w:rPr>
        <w:tab/>
      </w:r>
      <w:r>
        <w:rPr>
          <w:rFonts w:ascii="Palatino Linotype" w:hAnsi="Palatino Linotype"/>
          <w:sz w:val="26"/>
        </w:rPr>
        <w:t>А.Ю. Прохоров</w:t>
      </w:r>
    </w:p>
    <w:p w14:paraId="4C000000">
      <w:pPr>
        <w:widowControl w:val="0"/>
        <w:spacing w:after="0" w:line="240" w:lineRule="auto"/>
        <w:ind w:right="75"/>
        <w:jc w:val="both"/>
        <w:rPr>
          <w:rFonts w:ascii="Palatino Linotype" w:hAnsi="Palatino Linotype"/>
          <w:sz w:val="26"/>
        </w:rPr>
      </w:pPr>
    </w:p>
    <w:p w14:paraId="4D000000">
      <w:pPr>
        <w:widowControl w:val="0"/>
        <w:spacing w:after="0" w:line="240" w:lineRule="auto"/>
        <w:ind w:firstLine="560" w:left="0" w:right="75"/>
        <w:jc w:val="both"/>
        <w:rPr>
          <w:rFonts w:ascii="Palatino Linotype" w:hAnsi="Palatino Linotype"/>
          <w:sz w:val="26"/>
        </w:rPr>
      </w:pPr>
    </w:p>
    <w:p w14:paraId="4E000000">
      <w:pPr>
        <w:widowControl w:val="0"/>
        <w:spacing w:after="0" w:line="240" w:lineRule="auto"/>
        <w:ind w:firstLine="560" w:left="0" w:right="75"/>
        <w:jc w:val="both"/>
        <w:rPr>
          <w:rFonts w:ascii="Palatino Linotype" w:hAnsi="Palatino Linotype"/>
          <w:sz w:val="26"/>
        </w:rPr>
      </w:pPr>
    </w:p>
    <w:p w14:paraId="4F000000">
      <w:pPr>
        <w:widowControl w:val="0"/>
        <w:spacing w:after="0" w:line="240" w:lineRule="auto"/>
        <w:ind w:firstLine="560" w:left="0" w:right="75"/>
        <w:jc w:val="both"/>
        <w:rPr>
          <w:rFonts w:ascii="Palatino Linotype" w:hAnsi="Palatino Linotype"/>
          <w:sz w:val="26"/>
        </w:rPr>
      </w:pPr>
    </w:p>
    <w:p w14:paraId="50000000">
      <w:pPr>
        <w:widowControl w:val="0"/>
        <w:spacing w:after="0" w:line="240" w:lineRule="auto"/>
        <w:ind w:right="75"/>
        <w:jc w:val="both"/>
        <w:rPr>
          <w:rFonts w:ascii="Palatino Linotype" w:hAnsi="Palatino Linotype"/>
          <w:sz w:val="26"/>
        </w:rPr>
      </w:pPr>
    </w:p>
    <w:p w14:paraId="51000000">
      <w:pPr>
        <w:widowControl w:val="0"/>
        <w:spacing w:after="0" w:line="240" w:lineRule="auto"/>
        <w:ind w:firstLine="560" w:left="0" w:right="293"/>
        <w:jc w:val="center"/>
        <w:rPr>
          <w:rFonts w:ascii="Palatino Linotype" w:hAnsi="Palatino Linotype"/>
          <w:sz w:val="26"/>
        </w:rPr>
      </w:pPr>
      <w:r>
        <w:rPr>
          <w:rFonts w:ascii="Palatino Linotype" w:hAnsi="Palatino Linotype"/>
          <w:sz w:val="26"/>
        </w:rPr>
        <w:t>г. </w:t>
      </w:r>
      <w:r>
        <w:rPr>
          <w:rFonts w:ascii="Palatino Linotype" w:hAnsi="Palatino Linotype"/>
          <w:sz w:val="26"/>
        </w:rPr>
        <w:t>Ростов-на-Дону</w:t>
      </w:r>
    </w:p>
    <w:p w14:paraId="52000000">
      <w:pPr>
        <w:widowControl w:val="0"/>
        <w:spacing w:after="0" w:line="240" w:lineRule="auto"/>
        <w:ind w:firstLine="560" w:left="0" w:right="293"/>
        <w:jc w:val="center"/>
        <w:rPr>
          <w:rFonts w:ascii="Palatino Linotype" w:hAnsi="Palatino Linotype"/>
          <w:sz w:val="26"/>
        </w:rPr>
      </w:pPr>
      <w:r>
        <w:rPr>
          <w:rFonts w:ascii="Palatino Linotype" w:hAnsi="Palatino Linotype"/>
          <w:sz w:val="26"/>
        </w:rPr>
        <w:t>2021г.</w:t>
      </w:r>
    </w:p>
    <w:p w14:paraId="53000000">
      <w:pPr>
        <w:sectPr>
          <w:headerReference r:id="rId3" w:type="default"/>
          <w:footerReference r:id="rId4" w:type="default"/>
          <w:pgSz w:h="16840" w:orient="portrait" w:w="11907"/>
          <w:pgMar w:bottom="720" w:footer="720" w:gutter="0" w:header="720" w:left="1701" w:right="851" w:top="1134"/>
          <w:pgNumType w:start="0"/>
          <w:titlePg/>
        </w:sectPr>
      </w:pPr>
    </w:p>
    <w:p w14:paraId="54000000">
      <w:pPr>
        <w:widowControl w:val="0"/>
        <w:spacing w:after="0" w:line="240" w:lineRule="auto"/>
        <w:ind w:firstLine="560" w:left="0" w:right="293"/>
        <w:jc w:val="center"/>
        <w:rPr>
          <w:rFonts w:ascii="Palatino Linotype" w:hAnsi="Palatino Linotype"/>
          <w:b w:val="1"/>
          <w:sz w:val="26"/>
        </w:rPr>
      </w:pPr>
      <w:r>
        <w:rPr>
          <w:rFonts w:ascii="Palatino Linotype" w:hAnsi="Palatino Linotype"/>
          <w:b w:val="1"/>
          <w:sz w:val="26"/>
        </w:rPr>
        <w:t xml:space="preserve">СОСТАВ </w:t>
      </w:r>
      <w:r>
        <w:rPr>
          <w:rFonts w:ascii="Palatino Linotype" w:hAnsi="Palatino Linotype"/>
          <w:b w:val="1"/>
          <w:sz w:val="26"/>
        </w:rPr>
        <w:t xml:space="preserve">МАТЕРИАЛОВ </w:t>
      </w:r>
    </w:p>
    <w:p w14:paraId="55000000">
      <w:pPr>
        <w:widowControl w:val="0"/>
        <w:spacing w:after="0" w:line="240" w:lineRule="auto"/>
        <w:ind w:firstLine="560" w:left="0" w:right="293"/>
        <w:jc w:val="center"/>
        <w:rPr>
          <w:rFonts w:ascii="Palatino Linotype" w:hAnsi="Palatino Linotype"/>
          <w:b w:val="1"/>
          <w:sz w:val="26"/>
        </w:rPr>
      </w:pPr>
      <w:r>
        <w:rPr>
          <w:rFonts w:ascii="Palatino Linotype" w:hAnsi="Palatino Linotype"/>
          <w:b w:val="1"/>
          <w:sz w:val="26"/>
        </w:rPr>
        <w:t>по изменению генерального плана</w:t>
      </w:r>
    </w:p>
    <w:tbl>
      <w:tblPr>
        <w:tblStyle w:val="Style_5"/>
        <w:tblInd w:type="dxa" w:w="108"/>
        <w:tblBorders>
          <w:top w:color="000000" w:sz="4" w:val="single"/>
          <w:left w:color="000000" w:sz="4" w:val="single"/>
          <w:bottom w:color="000000" w:sz="4" w:val="single"/>
          <w:right w:color="000000" w:sz="4" w:val="single"/>
          <w:insideH w:color="000000" w:sz="4" w:val="single"/>
          <w:insideV w:color="000000" w:sz="4" w:val="single"/>
        </w:tblBorders>
        <w:tblLayout w:type="fixed"/>
      </w:tblPr>
      <w:tblGrid>
        <w:gridCol w:w="720"/>
        <w:gridCol w:w="4242"/>
        <w:gridCol w:w="850"/>
        <w:gridCol w:w="1559"/>
        <w:gridCol w:w="2169"/>
      </w:tblGrid>
      <w:tr>
        <w:trPr>
          <w:trHeight w:hRule="atLeast" w:val="21"/>
        </w:trPr>
        <w:tc>
          <w:tcPr>
            <w:tcW w:type="dxa" w:w="9540"/>
            <w:gridSpan w:val="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56000000">
            <w:pPr>
              <w:spacing w:after="120" w:before="120" w:line="240" w:lineRule="auto"/>
              <w:ind/>
              <w:jc w:val="center"/>
              <w:rPr>
                <w:rFonts w:ascii="Times New Roman" w:hAnsi="Times New Roman"/>
                <w:b w:val="1"/>
                <w:sz w:val="25"/>
                <w:u w:val="single"/>
              </w:rPr>
            </w:pPr>
            <w:r>
              <w:rPr>
                <w:rFonts w:ascii="Times New Roman" w:hAnsi="Times New Roman"/>
                <w:b w:val="1"/>
                <w:sz w:val="25"/>
                <w:u w:val="single"/>
              </w:rPr>
              <w:t>Проект изменений генерального плана</w:t>
            </w:r>
          </w:p>
        </w:tc>
      </w:tr>
      <w:tr>
        <w:trPr>
          <w:trHeight w:hRule="atLeast" w:val="21"/>
        </w:trPr>
        <w:tc>
          <w:tcPr>
            <w:tcW w:type="dxa" w:w="72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57000000">
            <w:pPr>
              <w:spacing w:after="60" w:before="60" w:line="240" w:lineRule="auto"/>
              <w:ind w:firstLine="0" w:left="-108" w:right="-108"/>
              <w:jc w:val="center"/>
              <w:rPr>
                <w:rFonts w:ascii="Times New Roman" w:hAnsi="Times New Roman"/>
                <w:sz w:val="25"/>
              </w:rPr>
            </w:pPr>
            <w:r>
              <w:rPr>
                <w:rFonts w:ascii="Times New Roman" w:hAnsi="Times New Roman"/>
                <w:sz w:val="25"/>
              </w:rPr>
              <w:t xml:space="preserve">№ </w:t>
            </w:r>
            <w:r>
              <w:rPr>
                <w:rFonts w:ascii="Times New Roman" w:hAnsi="Times New Roman"/>
                <w:sz w:val="25"/>
              </w:rPr>
              <w:t>п</w:t>
            </w:r>
            <w:r>
              <w:rPr>
                <w:rFonts w:ascii="Times New Roman" w:hAnsi="Times New Roman"/>
                <w:sz w:val="25"/>
              </w:rPr>
              <w:t>/п</w:t>
            </w:r>
          </w:p>
        </w:tc>
        <w:tc>
          <w:tcPr>
            <w:tcW w:type="dxa" w:w="424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58000000">
            <w:pPr>
              <w:spacing w:after="60" w:before="60" w:line="240" w:lineRule="auto"/>
              <w:ind/>
              <w:jc w:val="center"/>
              <w:rPr>
                <w:rFonts w:ascii="Times New Roman" w:hAnsi="Times New Roman"/>
                <w:sz w:val="25"/>
              </w:rPr>
            </w:pPr>
            <w:r>
              <w:rPr>
                <w:rFonts w:ascii="Times New Roman" w:hAnsi="Times New Roman"/>
                <w:sz w:val="25"/>
              </w:rPr>
              <w:t>Наименование</w:t>
            </w:r>
          </w:p>
        </w:tc>
        <w:tc>
          <w:tcPr>
            <w:tcW w:type="dxa" w:w="8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59000000">
            <w:pPr>
              <w:spacing w:after="60" w:before="60" w:line="240" w:lineRule="auto"/>
              <w:ind/>
              <w:jc w:val="center"/>
              <w:rPr>
                <w:rFonts w:ascii="Times New Roman" w:hAnsi="Times New Roman"/>
                <w:sz w:val="25"/>
              </w:rPr>
            </w:pPr>
            <w:r>
              <w:rPr>
                <w:rFonts w:ascii="Times New Roman" w:hAnsi="Times New Roman"/>
                <w:sz w:val="25"/>
              </w:rPr>
              <w:t>гриф</w:t>
            </w:r>
          </w:p>
        </w:tc>
        <w:tc>
          <w:tcPr>
            <w:tcW w:type="dxa" w:w="15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5A000000">
            <w:pPr>
              <w:spacing w:after="60" w:before="60" w:line="240" w:lineRule="auto"/>
              <w:ind/>
              <w:jc w:val="center"/>
              <w:rPr>
                <w:rFonts w:ascii="Times New Roman" w:hAnsi="Times New Roman"/>
                <w:sz w:val="25"/>
              </w:rPr>
            </w:pPr>
            <w:r>
              <w:rPr>
                <w:rFonts w:ascii="Times New Roman" w:hAnsi="Times New Roman"/>
                <w:sz w:val="25"/>
              </w:rPr>
              <w:t>Масштаб</w:t>
            </w:r>
            <w:r>
              <w:rPr>
                <w:rFonts w:ascii="Times New Roman" w:hAnsi="Times New Roman"/>
                <w:sz w:val="25"/>
              </w:rPr>
              <w:t>.</w:t>
            </w:r>
            <w:r>
              <w:rPr>
                <w:rFonts w:ascii="Times New Roman" w:hAnsi="Times New Roman"/>
                <w:sz w:val="25"/>
              </w:rPr>
              <w:t xml:space="preserve"> </w:t>
            </w:r>
            <w:r>
              <w:rPr>
                <w:rFonts w:ascii="Times New Roman" w:hAnsi="Times New Roman"/>
                <w:sz w:val="25"/>
              </w:rPr>
              <w:t>ф</w:t>
            </w:r>
            <w:r>
              <w:rPr>
                <w:rFonts w:ascii="Times New Roman" w:hAnsi="Times New Roman"/>
                <w:sz w:val="25"/>
              </w:rPr>
              <w:t>ормат</w:t>
            </w:r>
          </w:p>
        </w:tc>
        <w:tc>
          <w:tcPr>
            <w:tcW w:type="dxa" w:w="216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5B000000">
            <w:pPr>
              <w:spacing w:after="60" w:before="60" w:line="240" w:lineRule="auto"/>
              <w:ind/>
              <w:jc w:val="center"/>
              <w:rPr>
                <w:rFonts w:ascii="Times New Roman" w:hAnsi="Times New Roman"/>
                <w:sz w:val="25"/>
              </w:rPr>
            </w:pPr>
            <w:r>
              <w:rPr>
                <w:rFonts w:ascii="Times New Roman" w:hAnsi="Times New Roman"/>
                <w:sz w:val="25"/>
              </w:rPr>
              <w:t>Примечание</w:t>
            </w:r>
          </w:p>
        </w:tc>
      </w:tr>
      <w:tr>
        <w:trPr>
          <w:trHeight w:hRule="atLeast" w:val="21"/>
        </w:trPr>
        <w:tc>
          <w:tcPr>
            <w:tcW w:type="dxa" w:w="72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5C000000">
            <w:pPr>
              <w:spacing w:after="60" w:before="60" w:line="240" w:lineRule="auto"/>
              <w:ind/>
              <w:jc w:val="center"/>
              <w:rPr>
                <w:rFonts w:ascii="Times New Roman" w:hAnsi="Times New Roman"/>
                <w:sz w:val="25"/>
              </w:rPr>
            </w:pPr>
            <w:r>
              <w:rPr>
                <w:rFonts w:ascii="Times New Roman" w:hAnsi="Times New Roman"/>
                <w:sz w:val="25"/>
              </w:rPr>
              <w:t>1</w:t>
            </w:r>
          </w:p>
        </w:tc>
        <w:tc>
          <w:tcPr>
            <w:tcW w:type="dxa" w:w="424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5D000000">
            <w:pPr>
              <w:spacing w:after="60" w:before="60" w:line="240" w:lineRule="auto"/>
              <w:ind/>
              <w:rPr>
                <w:rFonts w:ascii="Times New Roman" w:hAnsi="Times New Roman"/>
                <w:sz w:val="25"/>
              </w:rPr>
            </w:pPr>
            <w:r>
              <w:rPr>
                <w:rFonts w:ascii="Times New Roman" w:hAnsi="Times New Roman"/>
                <w:sz w:val="25"/>
              </w:rPr>
              <w:t>Положение о территориальном планировании</w:t>
            </w:r>
          </w:p>
        </w:tc>
        <w:tc>
          <w:tcPr>
            <w:tcW w:type="dxa" w:w="8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5E000000">
            <w:pPr>
              <w:spacing w:after="60" w:before="60" w:line="240" w:lineRule="auto"/>
              <w:ind/>
              <w:jc w:val="center"/>
              <w:rPr>
                <w:rFonts w:ascii="Times New Roman" w:hAnsi="Times New Roman"/>
                <w:sz w:val="25"/>
              </w:rPr>
            </w:pPr>
            <w:r>
              <w:rPr>
                <w:rFonts w:ascii="Times New Roman" w:hAnsi="Times New Roman"/>
                <w:sz w:val="25"/>
              </w:rPr>
              <w:t>н/с</w:t>
            </w:r>
          </w:p>
        </w:tc>
        <w:tc>
          <w:tcPr>
            <w:tcW w:type="dxa" w:w="15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5F000000">
            <w:pPr>
              <w:spacing w:after="60" w:before="60" w:line="240" w:lineRule="auto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Сшив формата</w:t>
            </w:r>
            <w:r>
              <w:rPr>
                <w:rFonts w:ascii="Times New Roman" w:hAnsi="Times New Roman"/>
                <w:sz w:val="24"/>
              </w:rPr>
              <w:t xml:space="preserve"> А</w:t>
            </w:r>
            <w:r>
              <w:rPr>
                <w:rFonts w:ascii="Times New Roman" w:hAnsi="Times New Roman"/>
                <w:sz w:val="24"/>
              </w:rPr>
              <w:t xml:space="preserve"> 4</w:t>
            </w:r>
          </w:p>
        </w:tc>
        <w:tc>
          <w:tcPr>
            <w:tcW w:type="dxa" w:w="216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60000000">
            <w:pPr>
              <w:spacing w:after="60" w:before="60" w:line="240" w:lineRule="auto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Новая  редакция</w:t>
            </w:r>
          </w:p>
        </w:tc>
      </w:tr>
      <w:tr>
        <w:trPr>
          <w:trHeight w:hRule="atLeast" w:val="21"/>
        </w:trPr>
        <w:tc>
          <w:tcPr>
            <w:tcW w:type="dxa" w:w="72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61000000">
            <w:pPr>
              <w:spacing w:after="60" w:before="60" w:line="240" w:lineRule="auto"/>
              <w:ind/>
              <w:jc w:val="center"/>
              <w:rPr>
                <w:rFonts w:ascii="Times New Roman" w:hAnsi="Times New Roman"/>
                <w:sz w:val="25"/>
              </w:rPr>
            </w:pPr>
            <w:r>
              <w:rPr>
                <w:rFonts w:ascii="Times New Roman" w:hAnsi="Times New Roman"/>
                <w:sz w:val="25"/>
              </w:rPr>
              <w:t>2</w:t>
            </w:r>
          </w:p>
        </w:tc>
        <w:tc>
          <w:tcPr>
            <w:tcW w:type="dxa" w:w="424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62000000">
            <w:pPr>
              <w:spacing w:after="0" w:line="240" w:lineRule="auto"/>
              <w:ind/>
              <w:rPr>
                <w:rFonts w:ascii="Times New Roman" w:hAnsi="Times New Roman"/>
                <w:sz w:val="26"/>
              </w:rPr>
            </w:pPr>
            <w:r>
              <w:rPr>
                <w:rFonts w:ascii="Times New Roman" w:hAnsi="Times New Roman"/>
                <w:sz w:val="26"/>
              </w:rPr>
              <w:t>Сведения, предусмотренные п.3.1 ст.19, п.5.1 ст. 23 и п.6.1 ст.30 Градостроительного кодекса</w:t>
            </w:r>
          </w:p>
        </w:tc>
        <w:tc>
          <w:tcPr>
            <w:tcW w:type="dxa" w:w="8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63000000">
            <w:pPr>
              <w:spacing w:after="0" w:line="240" w:lineRule="auto"/>
              <w:ind/>
              <w:jc w:val="center"/>
              <w:rPr>
                <w:rFonts w:ascii="Times New Roman" w:hAnsi="Times New Roman"/>
                <w:sz w:val="25"/>
              </w:rPr>
            </w:pPr>
          </w:p>
        </w:tc>
        <w:tc>
          <w:tcPr>
            <w:tcW w:type="dxa" w:w="15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64000000">
            <w:pPr>
              <w:spacing w:after="60" w:before="60" w:line="240" w:lineRule="auto"/>
              <w:ind/>
              <w:rPr>
                <w:rFonts w:ascii="Times New Roman" w:hAnsi="Times New Roman"/>
                <w:sz w:val="25"/>
              </w:rPr>
            </w:pPr>
            <w:r>
              <w:rPr>
                <w:rFonts w:ascii="Times New Roman" w:hAnsi="Times New Roman"/>
                <w:sz w:val="25"/>
              </w:rPr>
              <w:t>в эл. виде</w:t>
            </w:r>
          </w:p>
        </w:tc>
        <w:tc>
          <w:tcPr>
            <w:tcW w:type="dxa" w:w="216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65000000">
            <w:pPr>
              <w:spacing w:after="60" w:before="60" w:line="240" w:lineRule="auto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Новая  редакция</w:t>
            </w:r>
          </w:p>
        </w:tc>
      </w:tr>
      <w:tr>
        <w:trPr>
          <w:trHeight w:hRule="atLeast" w:val="21"/>
        </w:trPr>
        <w:tc>
          <w:tcPr>
            <w:tcW w:type="dxa" w:w="72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66000000">
            <w:pPr>
              <w:spacing w:after="60" w:before="60" w:line="240" w:lineRule="auto"/>
              <w:ind/>
              <w:jc w:val="center"/>
              <w:rPr>
                <w:rFonts w:ascii="Times New Roman" w:hAnsi="Times New Roman"/>
                <w:sz w:val="25"/>
              </w:rPr>
            </w:pPr>
            <w:r>
              <w:rPr>
                <w:rFonts w:ascii="Times New Roman" w:hAnsi="Times New Roman"/>
                <w:sz w:val="25"/>
              </w:rPr>
              <w:t>3</w:t>
            </w:r>
          </w:p>
        </w:tc>
        <w:tc>
          <w:tcPr>
            <w:tcW w:type="dxa" w:w="424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67000000">
            <w:pPr>
              <w:spacing w:after="0" w:line="240" w:lineRule="auto"/>
              <w:ind/>
              <w:rPr>
                <w:rFonts w:ascii="Times New Roman" w:hAnsi="Times New Roman"/>
                <w:sz w:val="25"/>
              </w:rPr>
            </w:pPr>
            <w:r>
              <w:rPr>
                <w:rFonts w:ascii="Times New Roman" w:hAnsi="Times New Roman"/>
                <w:sz w:val="26"/>
              </w:rPr>
              <w:t>Карта границ населенных пунктов</w:t>
            </w:r>
          </w:p>
        </w:tc>
        <w:tc>
          <w:tcPr>
            <w:tcW w:type="dxa" w:w="8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68000000">
            <w:pPr>
              <w:spacing w:after="0" w:line="240" w:lineRule="auto"/>
              <w:ind/>
              <w:jc w:val="center"/>
              <w:rPr>
                <w:rFonts w:ascii="Times New Roman" w:hAnsi="Times New Roman"/>
                <w:sz w:val="25"/>
              </w:rPr>
            </w:pPr>
            <w:r>
              <w:rPr>
                <w:rFonts w:ascii="Times New Roman" w:hAnsi="Times New Roman"/>
                <w:sz w:val="25"/>
              </w:rPr>
              <w:t>н/с</w:t>
            </w:r>
          </w:p>
        </w:tc>
        <w:tc>
          <w:tcPr>
            <w:tcW w:type="dxa" w:w="15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69000000">
            <w:pPr>
              <w:spacing w:after="60" w:before="60" w:line="240" w:lineRule="auto"/>
              <w:ind/>
              <w:rPr>
                <w:rFonts w:ascii="Times New Roman" w:hAnsi="Times New Roman"/>
                <w:sz w:val="25"/>
              </w:rPr>
            </w:pPr>
            <w:r>
              <w:rPr>
                <w:rFonts w:ascii="Times New Roman" w:hAnsi="Times New Roman"/>
                <w:sz w:val="25"/>
              </w:rPr>
              <w:t>М 1:2</w:t>
            </w:r>
            <w:r>
              <w:rPr>
                <w:rFonts w:ascii="Times New Roman" w:hAnsi="Times New Roman"/>
                <w:sz w:val="25"/>
              </w:rPr>
              <w:t>5 000</w:t>
            </w:r>
          </w:p>
        </w:tc>
        <w:tc>
          <w:tcPr>
            <w:tcW w:type="dxa" w:w="216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6A000000">
            <w:pPr>
              <w:spacing w:after="60" w:before="60" w:line="240" w:lineRule="auto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Новая  редакция</w:t>
            </w:r>
          </w:p>
        </w:tc>
      </w:tr>
      <w:tr>
        <w:trPr>
          <w:trHeight w:hRule="atLeast" w:val="21"/>
        </w:trPr>
        <w:tc>
          <w:tcPr>
            <w:tcW w:type="dxa" w:w="72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6B000000">
            <w:pPr>
              <w:spacing w:after="60" w:before="60" w:line="240" w:lineRule="auto"/>
              <w:ind/>
              <w:jc w:val="center"/>
              <w:rPr>
                <w:rFonts w:ascii="Times New Roman" w:hAnsi="Times New Roman"/>
                <w:sz w:val="25"/>
              </w:rPr>
            </w:pPr>
            <w:r>
              <w:rPr>
                <w:rFonts w:ascii="Times New Roman" w:hAnsi="Times New Roman"/>
                <w:sz w:val="25"/>
              </w:rPr>
              <w:t>4</w:t>
            </w:r>
          </w:p>
        </w:tc>
        <w:tc>
          <w:tcPr>
            <w:tcW w:type="dxa" w:w="424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6C000000">
            <w:pPr>
              <w:spacing w:after="0" w:line="240" w:lineRule="auto"/>
              <w:ind/>
              <w:rPr>
                <w:rFonts w:ascii="Times New Roman" w:hAnsi="Times New Roman"/>
                <w:sz w:val="25"/>
              </w:rPr>
            </w:pPr>
            <w:r>
              <w:rPr>
                <w:rFonts w:ascii="Times New Roman" w:hAnsi="Times New Roman"/>
                <w:sz w:val="26"/>
              </w:rPr>
              <w:t>Карта функциональных зон</w:t>
            </w:r>
          </w:p>
        </w:tc>
        <w:tc>
          <w:tcPr>
            <w:tcW w:type="dxa" w:w="8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6D000000">
            <w:pPr>
              <w:spacing w:after="0" w:line="240" w:lineRule="auto"/>
              <w:ind/>
              <w:jc w:val="center"/>
              <w:rPr>
                <w:rFonts w:ascii="Times New Roman" w:hAnsi="Times New Roman"/>
                <w:sz w:val="25"/>
              </w:rPr>
            </w:pPr>
            <w:r>
              <w:rPr>
                <w:rFonts w:ascii="Times New Roman" w:hAnsi="Times New Roman"/>
                <w:sz w:val="25"/>
              </w:rPr>
              <w:t>н/с</w:t>
            </w:r>
          </w:p>
        </w:tc>
        <w:tc>
          <w:tcPr>
            <w:tcW w:type="dxa" w:w="15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6E000000">
            <w:pPr>
              <w:spacing w:after="60" w:before="60" w:line="240" w:lineRule="auto"/>
              <w:ind/>
              <w:rPr>
                <w:rFonts w:ascii="Times New Roman" w:hAnsi="Times New Roman"/>
                <w:sz w:val="25"/>
              </w:rPr>
            </w:pPr>
            <w:r>
              <w:rPr>
                <w:rFonts w:ascii="Times New Roman" w:hAnsi="Times New Roman"/>
                <w:sz w:val="25"/>
              </w:rPr>
              <w:t>М 1:2</w:t>
            </w:r>
            <w:r>
              <w:rPr>
                <w:rFonts w:ascii="Times New Roman" w:hAnsi="Times New Roman"/>
                <w:sz w:val="25"/>
              </w:rPr>
              <w:t>5 000</w:t>
            </w:r>
          </w:p>
        </w:tc>
        <w:tc>
          <w:tcPr>
            <w:tcW w:type="dxa" w:w="216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6F000000">
            <w:pPr>
              <w:spacing w:after="60" w:before="60" w:line="240" w:lineRule="auto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Новая  редакция</w:t>
            </w:r>
          </w:p>
        </w:tc>
      </w:tr>
      <w:tr>
        <w:trPr>
          <w:trHeight w:hRule="atLeast" w:val="21"/>
        </w:trPr>
        <w:tc>
          <w:tcPr>
            <w:tcW w:type="dxa" w:w="72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70000000">
            <w:pPr>
              <w:spacing w:after="60" w:before="60" w:line="240" w:lineRule="auto"/>
              <w:ind/>
              <w:jc w:val="center"/>
              <w:rPr>
                <w:rFonts w:ascii="Times New Roman" w:hAnsi="Times New Roman"/>
                <w:sz w:val="25"/>
              </w:rPr>
            </w:pPr>
            <w:r>
              <w:rPr>
                <w:rFonts w:ascii="Times New Roman" w:hAnsi="Times New Roman"/>
                <w:sz w:val="25"/>
              </w:rPr>
              <w:t>4.1</w:t>
            </w:r>
          </w:p>
        </w:tc>
        <w:tc>
          <w:tcPr>
            <w:tcW w:type="dxa" w:w="424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71000000">
            <w:pPr>
              <w:spacing w:after="0" w:line="240" w:lineRule="auto"/>
              <w:ind/>
              <w:rPr>
                <w:rFonts w:ascii="Times New Roman" w:hAnsi="Times New Roman"/>
                <w:sz w:val="25"/>
              </w:rPr>
            </w:pPr>
            <w:r>
              <w:rPr>
                <w:rFonts w:ascii="Times New Roman" w:hAnsi="Times New Roman"/>
                <w:sz w:val="26"/>
              </w:rPr>
              <w:t>Карта функциональных зон х. </w:t>
            </w:r>
            <w:r>
              <w:rPr>
                <w:rFonts w:ascii="Times New Roman" w:hAnsi="Times New Roman"/>
                <w:sz w:val="26"/>
              </w:rPr>
              <w:t xml:space="preserve">Александровка </w:t>
            </w:r>
            <w:r>
              <w:rPr>
                <w:rFonts w:ascii="Times New Roman" w:hAnsi="Times New Roman"/>
                <w:sz w:val="26"/>
              </w:rPr>
              <w:t>Мишкинского</w:t>
            </w:r>
            <w:r>
              <w:rPr>
                <w:rFonts w:ascii="Times New Roman" w:hAnsi="Times New Roman"/>
                <w:sz w:val="26"/>
              </w:rPr>
              <w:t xml:space="preserve"> сельского поселени</w:t>
            </w:r>
            <w:r>
              <w:rPr>
                <w:rFonts w:ascii="Times New Roman" w:hAnsi="Times New Roman"/>
                <w:sz w:val="26"/>
              </w:rPr>
              <w:t>я</w:t>
            </w:r>
          </w:p>
        </w:tc>
        <w:tc>
          <w:tcPr>
            <w:tcW w:type="dxa" w:w="8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72000000">
            <w:pPr>
              <w:spacing w:after="0" w:line="240" w:lineRule="auto"/>
              <w:ind/>
              <w:jc w:val="center"/>
              <w:rPr>
                <w:rFonts w:ascii="Times New Roman" w:hAnsi="Times New Roman"/>
                <w:sz w:val="25"/>
              </w:rPr>
            </w:pPr>
            <w:r>
              <w:rPr>
                <w:rFonts w:ascii="Times New Roman" w:hAnsi="Times New Roman"/>
                <w:sz w:val="25"/>
              </w:rPr>
              <w:t>н/с</w:t>
            </w:r>
          </w:p>
        </w:tc>
        <w:tc>
          <w:tcPr>
            <w:tcW w:type="dxa" w:w="15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73000000">
            <w:pPr>
              <w:spacing w:after="60" w:before="60" w:line="240" w:lineRule="auto"/>
              <w:ind/>
              <w:rPr>
                <w:rFonts w:ascii="Times New Roman" w:hAnsi="Times New Roman"/>
                <w:sz w:val="25"/>
              </w:rPr>
            </w:pPr>
            <w:r>
              <w:rPr>
                <w:rFonts w:ascii="Times New Roman" w:hAnsi="Times New Roman"/>
                <w:sz w:val="25"/>
              </w:rPr>
              <w:t>М 1:</w:t>
            </w:r>
            <w:r>
              <w:rPr>
                <w:rFonts w:ascii="Times New Roman" w:hAnsi="Times New Roman"/>
                <w:sz w:val="25"/>
              </w:rPr>
              <w:t>5 000</w:t>
            </w:r>
          </w:p>
        </w:tc>
        <w:tc>
          <w:tcPr>
            <w:tcW w:type="dxa" w:w="216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74000000">
            <w:pPr>
              <w:spacing w:after="60" w:before="60" w:line="240" w:lineRule="auto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Новая  редакция</w:t>
            </w:r>
          </w:p>
        </w:tc>
      </w:tr>
      <w:tr>
        <w:trPr>
          <w:trHeight w:hRule="atLeast" w:val="21"/>
        </w:trPr>
        <w:tc>
          <w:tcPr>
            <w:tcW w:type="dxa" w:w="72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75000000">
            <w:pPr>
              <w:spacing w:after="60" w:before="60" w:line="240" w:lineRule="auto"/>
              <w:ind/>
              <w:jc w:val="center"/>
              <w:rPr>
                <w:rFonts w:ascii="Times New Roman" w:hAnsi="Times New Roman"/>
                <w:sz w:val="25"/>
              </w:rPr>
            </w:pPr>
            <w:r>
              <w:rPr>
                <w:rFonts w:ascii="Times New Roman" w:hAnsi="Times New Roman"/>
                <w:sz w:val="25"/>
              </w:rPr>
              <w:t>4.2</w:t>
            </w:r>
          </w:p>
        </w:tc>
        <w:tc>
          <w:tcPr>
            <w:tcW w:type="dxa" w:w="424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76000000">
            <w:pPr>
              <w:spacing w:after="0" w:line="240" w:lineRule="auto"/>
              <w:ind/>
              <w:rPr>
                <w:rFonts w:ascii="Times New Roman" w:hAnsi="Times New Roman"/>
                <w:sz w:val="25"/>
              </w:rPr>
            </w:pPr>
            <w:r>
              <w:rPr>
                <w:rFonts w:ascii="Times New Roman" w:hAnsi="Times New Roman"/>
                <w:sz w:val="26"/>
              </w:rPr>
              <w:t>Карта функциональных зон п. </w:t>
            </w:r>
            <w:r>
              <w:rPr>
                <w:rFonts w:ascii="Times New Roman" w:hAnsi="Times New Roman"/>
                <w:sz w:val="26"/>
              </w:rPr>
              <w:t>Опытный</w:t>
            </w:r>
            <w:r>
              <w:rPr>
                <w:rFonts w:ascii="Times New Roman" w:hAnsi="Times New Roman"/>
                <w:sz w:val="26"/>
              </w:rPr>
              <w:t xml:space="preserve"> </w:t>
            </w:r>
            <w:r>
              <w:rPr>
                <w:rFonts w:ascii="Times New Roman" w:hAnsi="Times New Roman"/>
                <w:sz w:val="26"/>
              </w:rPr>
              <w:t>Мишкинского</w:t>
            </w:r>
            <w:r>
              <w:rPr>
                <w:rFonts w:ascii="Times New Roman" w:hAnsi="Times New Roman"/>
                <w:sz w:val="26"/>
              </w:rPr>
              <w:t xml:space="preserve"> сельского поселения</w:t>
            </w:r>
          </w:p>
        </w:tc>
        <w:tc>
          <w:tcPr>
            <w:tcW w:type="dxa" w:w="8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77000000">
            <w:pPr>
              <w:spacing w:after="0" w:line="240" w:lineRule="auto"/>
              <w:ind/>
              <w:jc w:val="center"/>
              <w:rPr>
                <w:rFonts w:ascii="Times New Roman" w:hAnsi="Times New Roman"/>
                <w:sz w:val="25"/>
              </w:rPr>
            </w:pPr>
            <w:r>
              <w:rPr>
                <w:rFonts w:ascii="Times New Roman" w:hAnsi="Times New Roman"/>
                <w:sz w:val="25"/>
              </w:rPr>
              <w:t>н/с</w:t>
            </w:r>
          </w:p>
        </w:tc>
        <w:tc>
          <w:tcPr>
            <w:tcW w:type="dxa" w:w="15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78000000">
            <w:pPr>
              <w:spacing w:after="60" w:before="60" w:line="240" w:lineRule="auto"/>
              <w:ind/>
              <w:rPr>
                <w:rFonts w:ascii="Times New Roman" w:hAnsi="Times New Roman"/>
                <w:sz w:val="25"/>
              </w:rPr>
            </w:pPr>
            <w:r>
              <w:rPr>
                <w:rFonts w:ascii="Times New Roman" w:hAnsi="Times New Roman"/>
                <w:sz w:val="25"/>
              </w:rPr>
              <w:t>М 1:</w:t>
            </w:r>
            <w:r>
              <w:rPr>
                <w:rFonts w:ascii="Times New Roman" w:hAnsi="Times New Roman"/>
                <w:sz w:val="25"/>
              </w:rPr>
              <w:t>5 000</w:t>
            </w:r>
          </w:p>
        </w:tc>
        <w:tc>
          <w:tcPr>
            <w:tcW w:type="dxa" w:w="216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79000000">
            <w:pPr>
              <w:spacing w:after="60" w:before="60" w:line="240" w:lineRule="auto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Новая  редакция</w:t>
            </w:r>
          </w:p>
        </w:tc>
      </w:tr>
      <w:tr>
        <w:trPr>
          <w:trHeight w:hRule="atLeast" w:val="21"/>
        </w:trPr>
        <w:tc>
          <w:tcPr>
            <w:tcW w:type="dxa" w:w="72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7A000000">
            <w:pPr>
              <w:spacing w:after="60" w:before="60" w:line="240" w:lineRule="auto"/>
              <w:ind/>
              <w:jc w:val="center"/>
              <w:rPr>
                <w:rFonts w:ascii="Times New Roman" w:hAnsi="Times New Roman"/>
                <w:sz w:val="25"/>
              </w:rPr>
            </w:pPr>
            <w:r>
              <w:rPr>
                <w:rFonts w:ascii="Times New Roman" w:hAnsi="Times New Roman"/>
                <w:sz w:val="25"/>
              </w:rPr>
              <w:t>4.3</w:t>
            </w:r>
          </w:p>
        </w:tc>
        <w:tc>
          <w:tcPr>
            <w:tcW w:type="dxa" w:w="424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7B000000">
            <w:pPr>
              <w:spacing w:after="0" w:line="240" w:lineRule="auto"/>
              <w:ind/>
              <w:rPr>
                <w:rFonts w:ascii="Times New Roman" w:hAnsi="Times New Roman"/>
                <w:sz w:val="25"/>
              </w:rPr>
            </w:pPr>
            <w:r>
              <w:rPr>
                <w:rFonts w:ascii="Times New Roman" w:hAnsi="Times New Roman"/>
                <w:sz w:val="26"/>
              </w:rPr>
              <w:t>Карта функциональных зон х</w:t>
            </w:r>
            <w:r>
              <w:rPr>
                <w:rFonts w:ascii="Times New Roman" w:hAnsi="Times New Roman"/>
                <w:sz w:val="26"/>
              </w:rPr>
              <w:t>. </w:t>
            </w:r>
            <w:r>
              <w:rPr>
                <w:rFonts w:ascii="Times New Roman" w:hAnsi="Times New Roman"/>
                <w:sz w:val="26"/>
              </w:rPr>
              <w:t xml:space="preserve">Киров </w:t>
            </w:r>
            <w:r>
              <w:rPr>
                <w:rFonts w:ascii="Times New Roman" w:hAnsi="Times New Roman"/>
                <w:sz w:val="26"/>
              </w:rPr>
              <w:t>Мишкинского</w:t>
            </w:r>
            <w:r>
              <w:rPr>
                <w:rFonts w:ascii="Times New Roman" w:hAnsi="Times New Roman"/>
                <w:sz w:val="26"/>
              </w:rPr>
              <w:t xml:space="preserve"> сельского поселения</w:t>
            </w:r>
          </w:p>
        </w:tc>
        <w:tc>
          <w:tcPr>
            <w:tcW w:type="dxa" w:w="8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7C000000">
            <w:pPr>
              <w:spacing w:after="0" w:line="240" w:lineRule="auto"/>
              <w:ind/>
              <w:jc w:val="center"/>
              <w:rPr>
                <w:rFonts w:ascii="Times New Roman" w:hAnsi="Times New Roman"/>
                <w:sz w:val="25"/>
              </w:rPr>
            </w:pPr>
            <w:r>
              <w:rPr>
                <w:rFonts w:ascii="Times New Roman" w:hAnsi="Times New Roman"/>
                <w:sz w:val="25"/>
              </w:rPr>
              <w:t>н/с</w:t>
            </w:r>
          </w:p>
        </w:tc>
        <w:tc>
          <w:tcPr>
            <w:tcW w:type="dxa" w:w="15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7D000000">
            <w:pPr>
              <w:spacing w:after="60" w:before="60" w:line="240" w:lineRule="auto"/>
              <w:ind/>
              <w:rPr>
                <w:rFonts w:ascii="Times New Roman" w:hAnsi="Times New Roman"/>
                <w:sz w:val="25"/>
              </w:rPr>
            </w:pPr>
            <w:r>
              <w:rPr>
                <w:rFonts w:ascii="Times New Roman" w:hAnsi="Times New Roman"/>
                <w:sz w:val="25"/>
              </w:rPr>
              <w:t>М 1:</w:t>
            </w:r>
            <w:r>
              <w:rPr>
                <w:rFonts w:ascii="Times New Roman" w:hAnsi="Times New Roman"/>
                <w:sz w:val="25"/>
              </w:rPr>
              <w:t>5 000</w:t>
            </w:r>
          </w:p>
        </w:tc>
        <w:tc>
          <w:tcPr>
            <w:tcW w:type="dxa" w:w="216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7E000000">
            <w:pPr>
              <w:spacing w:after="60" w:before="60" w:line="240" w:lineRule="auto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Новая  редакция</w:t>
            </w:r>
          </w:p>
        </w:tc>
      </w:tr>
      <w:tr>
        <w:trPr>
          <w:trHeight w:hRule="atLeast" w:val="21"/>
        </w:trPr>
        <w:tc>
          <w:tcPr>
            <w:tcW w:type="dxa" w:w="72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7F000000">
            <w:pPr>
              <w:spacing w:after="60" w:before="60" w:line="240" w:lineRule="auto"/>
              <w:ind/>
              <w:jc w:val="center"/>
              <w:rPr>
                <w:rFonts w:ascii="Times New Roman" w:hAnsi="Times New Roman"/>
                <w:sz w:val="25"/>
              </w:rPr>
            </w:pPr>
            <w:r>
              <w:rPr>
                <w:rFonts w:ascii="Times New Roman" w:hAnsi="Times New Roman"/>
                <w:sz w:val="25"/>
              </w:rPr>
              <w:t>5</w:t>
            </w:r>
          </w:p>
        </w:tc>
        <w:tc>
          <w:tcPr>
            <w:tcW w:type="dxa" w:w="424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80000000">
            <w:pPr>
              <w:spacing w:after="0" w:line="240" w:lineRule="auto"/>
              <w:ind/>
              <w:rPr>
                <w:rFonts w:ascii="Times New Roman" w:hAnsi="Times New Roman"/>
                <w:sz w:val="25"/>
              </w:rPr>
            </w:pPr>
            <w:r>
              <w:rPr>
                <w:rFonts w:ascii="Times New Roman" w:hAnsi="Times New Roman"/>
                <w:sz w:val="26"/>
              </w:rPr>
              <w:t>Карта планируемого размещения объектов</w:t>
            </w:r>
            <w:r>
              <w:rPr>
                <w:rFonts w:ascii="Times New Roman" w:hAnsi="Times New Roman"/>
                <w:sz w:val="26"/>
              </w:rPr>
              <w:t xml:space="preserve"> местного значения</w:t>
            </w:r>
          </w:p>
        </w:tc>
        <w:tc>
          <w:tcPr>
            <w:tcW w:type="dxa" w:w="8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81000000">
            <w:pPr>
              <w:spacing w:after="0" w:line="240" w:lineRule="auto"/>
              <w:ind/>
              <w:jc w:val="center"/>
              <w:rPr>
                <w:rFonts w:ascii="Times New Roman" w:hAnsi="Times New Roman"/>
                <w:sz w:val="25"/>
              </w:rPr>
            </w:pPr>
            <w:r>
              <w:rPr>
                <w:rFonts w:ascii="Times New Roman" w:hAnsi="Times New Roman"/>
                <w:sz w:val="25"/>
              </w:rPr>
              <w:t>н/с</w:t>
            </w:r>
          </w:p>
        </w:tc>
        <w:tc>
          <w:tcPr>
            <w:tcW w:type="dxa" w:w="15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82000000">
            <w:pPr>
              <w:spacing w:after="60" w:before="60" w:line="240" w:lineRule="auto"/>
              <w:ind/>
              <w:rPr>
                <w:rFonts w:ascii="Times New Roman" w:hAnsi="Times New Roman"/>
                <w:sz w:val="25"/>
              </w:rPr>
            </w:pPr>
            <w:r>
              <w:rPr>
                <w:rFonts w:ascii="Times New Roman" w:hAnsi="Times New Roman"/>
                <w:sz w:val="25"/>
              </w:rPr>
              <w:t>М 1:2</w:t>
            </w:r>
            <w:r>
              <w:rPr>
                <w:rFonts w:ascii="Times New Roman" w:hAnsi="Times New Roman"/>
                <w:sz w:val="25"/>
              </w:rPr>
              <w:t>5 000</w:t>
            </w:r>
          </w:p>
        </w:tc>
        <w:tc>
          <w:tcPr>
            <w:tcW w:type="dxa" w:w="216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83000000">
            <w:pPr>
              <w:spacing w:after="60" w:before="60" w:line="240" w:lineRule="auto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Новая  редакция</w:t>
            </w:r>
          </w:p>
        </w:tc>
      </w:tr>
      <w:tr>
        <w:trPr>
          <w:trHeight w:hRule="atLeast" w:val="21"/>
        </w:trPr>
        <w:tc>
          <w:tcPr>
            <w:tcW w:type="dxa" w:w="9540"/>
            <w:gridSpan w:val="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84000000">
            <w:pPr>
              <w:spacing w:after="120" w:before="120" w:line="240" w:lineRule="auto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b w:val="1"/>
                <w:sz w:val="25"/>
                <w:u w:val="single"/>
              </w:rPr>
              <w:t>Материалы по обоснованию проекта изменений</w:t>
            </w:r>
          </w:p>
        </w:tc>
      </w:tr>
      <w:tr>
        <w:trPr>
          <w:trHeight w:hRule="atLeast" w:val="21"/>
        </w:trPr>
        <w:tc>
          <w:tcPr>
            <w:tcW w:type="dxa" w:w="72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85000000">
            <w:pPr>
              <w:spacing w:after="60" w:before="60" w:line="240" w:lineRule="auto"/>
              <w:ind/>
              <w:jc w:val="center"/>
              <w:rPr>
                <w:rFonts w:ascii="Times New Roman" w:hAnsi="Times New Roman"/>
                <w:sz w:val="25"/>
              </w:rPr>
            </w:pPr>
            <w:r>
              <w:rPr>
                <w:rFonts w:ascii="Times New Roman" w:hAnsi="Times New Roman"/>
                <w:sz w:val="25"/>
              </w:rPr>
              <w:t>6</w:t>
            </w:r>
          </w:p>
        </w:tc>
        <w:tc>
          <w:tcPr>
            <w:tcW w:type="dxa" w:w="424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86000000">
            <w:pPr>
              <w:spacing w:after="60" w:before="60" w:line="240" w:lineRule="auto"/>
              <w:ind/>
              <w:rPr>
                <w:rFonts w:ascii="Times New Roman" w:hAnsi="Times New Roman"/>
                <w:sz w:val="25"/>
              </w:rPr>
            </w:pPr>
            <w:r>
              <w:rPr>
                <w:rFonts w:ascii="Times New Roman" w:hAnsi="Times New Roman"/>
                <w:sz w:val="25"/>
              </w:rPr>
              <w:t>Пояснительная записка</w:t>
            </w:r>
          </w:p>
        </w:tc>
        <w:tc>
          <w:tcPr>
            <w:tcW w:type="dxa" w:w="8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87000000">
            <w:pPr>
              <w:spacing w:after="60" w:before="60" w:line="240" w:lineRule="auto"/>
              <w:ind/>
              <w:jc w:val="center"/>
              <w:rPr>
                <w:rFonts w:ascii="Times New Roman" w:hAnsi="Times New Roman"/>
                <w:sz w:val="25"/>
              </w:rPr>
            </w:pPr>
            <w:r>
              <w:rPr>
                <w:rFonts w:ascii="Times New Roman" w:hAnsi="Times New Roman"/>
                <w:sz w:val="25"/>
              </w:rPr>
              <w:t>н/с</w:t>
            </w:r>
          </w:p>
        </w:tc>
        <w:tc>
          <w:tcPr>
            <w:tcW w:type="dxa" w:w="15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88000000">
            <w:pPr>
              <w:spacing w:after="60" w:before="60" w:line="240" w:lineRule="auto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Сшив формата</w:t>
            </w:r>
            <w:r>
              <w:rPr>
                <w:rFonts w:ascii="Times New Roman" w:hAnsi="Times New Roman"/>
                <w:sz w:val="24"/>
              </w:rPr>
              <w:t xml:space="preserve"> А</w:t>
            </w:r>
            <w:r>
              <w:rPr>
                <w:rFonts w:ascii="Times New Roman" w:hAnsi="Times New Roman"/>
                <w:sz w:val="24"/>
              </w:rPr>
              <w:t xml:space="preserve"> 4</w:t>
            </w:r>
          </w:p>
        </w:tc>
        <w:tc>
          <w:tcPr>
            <w:tcW w:type="dxa" w:w="216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89000000">
            <w:pPr>
              <w:spacing w:after="60" w:before="60" w:line="240" w:lineRule="auto"/>
              <w:ind/>
              <w:jc w:val="center"/>
              <w:rPr>
                <w:rFonts w:ascii="Times New Roman" w:hAnsi="Times New Roman"/>
                <w:sz w:val="24"/>
              </w:rPr>
            </w:pPr>
          </w:p>
        </w:tc>
      </w:tr>
      <w:tr>
        <w:trPr>
          <w:trHeight w:hRule="atLeast" w:val="21"/>
        </w:trPr>
        <w:tc>
          <w:tcPr>
            <w:tcW w:type="dxa" w:w="72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8A000000">
            <w:pPr>
              <w:spacing w:after="60" w:before="60" w:line="240" w:lineRule="auto"/>
              <w:ind/>
              <w:jc w:val="center"/>
              <w:rPr>
                <w:rFonts w:ascii="Times New Roman" w:hAnsi="Times New Roman"/>
                <w:sz w:val="25"/>
              </w:rPr>
            </w:pPr>
            <w:r>
              <w:rPr>
                <w:rFonts w:ascii="Times New Roman" w:hAnsi="Times New Roman"/>
                <w:sz w:val="25"/>
              </w:rPr>
              <w:t>7</w:t>
            </w:r>
          </w:p>
        </w:tc>
        <w:tc>
          <w:tcPr>
            <w:tcW w:type="dxa" w:w="424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8B000000">
            <w:pPr>
              <w:spacing w:after="60" w:before="60" w:line="240" w:lineRule="auto"/>
              <w:ind/>
              <w:rPr>
                <w:rFonts w:ascii="Times New Roman" w:hAnsi="Times New Roman"/>
                <w:sz w:val="25"/>
              </w:rPr>
            </w:pPr>
            <w:r>
              <w:rPr>
                <w:rFonts w:ascii="Times New Roman" w:hAnsi="Times New Roman"/>
                <w:sz w:val="25"/>
              </w:rPr>
              <w:t>Приложение №5</w:t>
            </w:r>
          </w:p>
        </w:tc>
        <w:tc>
          <w:tcPr>
            <w:tcW w:type="dxa" w:w="8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8C000000">
            <w:pPr>
              <w:spacing w:after="60" w:before="60" w:line="240" w:lineRule="auto"/>
              <w:ind/>
              <w:jc w:val="center"/>
              <w:rPr>
                <w:rFonts w:ascii="Times New Roman" w:hAnsi="Times New Roman"/>
                <w:sz w:val="25"/>
              </w:rPr>
            </w:pPr>
            <w:r>
              <w:rPr>
                <w:rFonts w:ascii="Times New Roman" w:hAnsi="Times New Roman"/>
                <w:sz w:val="25"/>
              </w:rPr>
              <w:t>н/с</w:t>
            </w:r>
          </w:p>
        </w:tc>
        <w:tc>
          <w:tcPr>
            <w:tcW w:type="dxa" w:w="15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8D000000">
            <w:pPr>
              <w:spacing w:after="60" w:before="60" w:line="240" w:lineRule="auto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Сшив формата</w:t>
            </w:r>
            <w:r>
              <w:rPr>
                <w:rFonts w:ascii="Times New Roman" w:hAnsi="Times New Roman"/>
                <w:sz w:val="24"/>
              </w:rPr>
              <w:t xml:space="preserve"> А</w:t>
            </w:r>
            <w:r>
              <w:rPr>
                <w:rFonts w:ascii="Times New Roman" w:hAnsi="Times New Roman"/>
                <w:sz w:val="24"/>
              </w:rPr>
              <w:t xml:space="preserve"> 4</w:t>
            </w:r>
          </w:p>
        </w:tc>
        <w:tc>
          <w:tcPr>
            <w:tcW w:type="dxa" w:w="216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8E000000">
            <w:pPr>
              <w:spacing w:after="60" w:before="60" w:line="240" w:lineRule="auto"/>
              <w:ind/>
              <w:jc w:val="center"/>
              <w:rPr>
                <w:rFonts w:ascii="Times New Roman" w:hAnsi="Times New Roman"/>
                <w:sz w:val="24"/>
              </w:rPr>
            </w:pPr>
          </w:p>
        </w:tc>
      </w:tr>
      <w:tr>
        <w:trPr>
          <w:trHeight w:hRule="atLeast" w:val="21"/>
        </w:trPr>
        <w:tc>
          <w:tcPr>
            <w:tcW w:type="dxa" w:w="72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8F000000">
            <w:pPr>
              <w:spacing w:after="60" w:before="60" w:line="240" w:lineRule="auto"/>
              <w:ind/>
              <w:jc w:val="center"/>
              <w:rPr>
                <w:rFonts w:ascii="Times New Roman" w:hAnsi="Times New Roman"/>
                <w:sz w:val="25"/>
              </w:rPr>
            </w:pPr>
            <w:r>
              <w:rPr>
                <w:rFonts w:ascii="Times New Roman" w:hAnsi="Times New Roman"/>
                <w:sz w:val="25"/>
              </w:rPr>
              <w:t>8</w:t>
            </w:r>
          </w:p>
        </w:tc>
        <w:tc>
          <w:tcPr>
            <w:tcW w:type="dxa" w:w="424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0000000">
            <w:pPr>
              <w:spacing w:after="0" w:line="240" w:lineRule="auto"/>
              <w:ind/>
              <w:rPr>
                <w:rFonts w:ascii="Times New Roman" w:hAnsi="Times New Roman"/>
                <w:sz w:val="25"/>
              </w:rPr>
            </w:pPr>
            <w:r>
              <w:rPr>
                <w:rFonts w:ascii="Times New Roman" w:hAnsi="Times New Roman"/>
                <w:sz w:val="25"/>
              </w:rPr>
              <w:t>Материалы по обоснованию в виде карт. Карта планируемых объектов федерального, регионального и местного (районного) значения</w:t>
            </w:r>
          </w:p>
        </w:tc>
        <w:tc>
          <w:tcPr>
            <w:tcW w:type="dxa" w:w="8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1000000">
            <w:pPr>
              <w:spacing w:after="0" w:line="240" w:lineRule="auto"/>
              <w:ind/>
              <w:jc w:val="center"/>
              <w:rPr>
                <w:rFonts w:ascii="Times New Roman" w:hAnsi="Times New Roman"/>
                <w:sz w:val="25"/>
              </w:rPr>
            </w:pPr>
            <w:r>
              <w:rPr>
                <w:rFonts w:ascii="Times New Roman" w:hAnsi="Times New Roman"/>
                <w:sz w:val="25"/>
              </w:rPr>
              <w:t>н/с</w:t>
            </w:r>
          </w:p>
        </w:tc>
        <w:tc>
          <w:tcPr>
            <w:tcW w:type="dxa" w:w="15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2000000">
            <w:pPr>
              <w:spacing w:after="60" w:before="60" w:line="240" w:lineRule="auto"/>
              <w:ind/>
              <w:rPr>
                <w:rFonts w:ascii="Times New Roman" w:hAnsi="Times New Roman"/>
                <w:sz w:val="25"/>
              </w:rPr>
            </w:pPr>
            <w:r>
              <w:rPr>
                <w:rFonts w:ascii="Times New Roman" w:hAnsi="Times New Roman"/>
                <w:sz w:val="25"/>
              </w:rPr>
              <w:t>М 1:25</w:t>
            </w:r>
            <w:r>
              <w:rPr>
                <w:rFonts w:ascii="Times New Roman" w:hAnsi="Times New Roman"/>
                <w:sz w:val="25"/>
              </w:rPr>
              <w:t xml:space="preserve"> 000</w:t>
            </w:r>
          </w:p>
        </w:tc>
        <w:tc>
          <w:tcPr>
            <w:tcW w:type="dxa" w:w="216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3000000">
            <w:pPr>
              <w:spacing w:after="60" w:before="60" w:line="240" w:lineRule="auto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Новая  редакция</w:t>
            </w:r>
          </w:p>
        </w:tc>
      </w:tr>
      <w:tr>
        <w:trPr>
          <w:trHeight w:hRule="atLeast" w:val="21"/>
        </w:trPr>
        <w:tc>
          <w:tcPr>
            <w:tcW w:type="dxa" w:w="72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4000000">
            <w:pPr>
              <w:spacing w:after="60" w:before="60" w:line="240" w:lineRule="auto"/>
              <w:ind/>
              <w:jc w:val="center"/>
              <w:rPr>
                <w:rFonts w:ascii="Times New Roman" w:hAnsi="Times New Roman"/>
                <w:sz w:val="25"/>
              </w:rPr>
            </w:pPr>
            <w:r>
              <w:rPr>
                <w:rFonts w:ascii="Times New Roman" w:hAnsi="Times New Roman"/>
                <w:sz w:val="25"/>
              </w:rPr>
              <w:t>9</w:t>
            </w:r>
          </w:p>
        </w:tc>
        <w:tc>
          <w:tcPr>
            <w:tcW w:type="dxa" w:w="424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5000000">
            <w:pPr>
              <w:spacing w:after="0" w:line="240" w:lineRule="auto"/>
              <w:ind/>
              <w:rPr>
                <w:rFonts w:ascii="Times New Roman" w:hAnsi="Times New Roman"/>
                <w:sz w:val="25"/>
              </w:rPr>
            </w:pPr>
            <w:r>
              <w:rPr>
                <w:rFonts w:ascii="Times New Roman" w:hAnsi="Times New Roman"/>
                <w:sz w:val="25"/>
              </w:rPr>
              <w:t>Материалы по обоснованию в виде карт. Карта зон с особыми условиями использования территории</w:t>
            </w:r>
          </w:p>
        </w:tc>
        <w:tc>
          <w:tcPr>
            <w:tcW w:type="dxa" w:w="8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6000000">
            <w:pPr>
              <w:spacing w:after="0" w:line="240" w:lineRule="auto"/>
              <w:ind/>
              <w:jc w:val="center"/>
              <w:rPr>
                <w:rFonts w:ascii="Times New Roman" w:hAnsi="Times New Roman"/>
                <w:sz w:val="25"/>
              </w:rPr>
            </w:pPr>
            <w:r>
              <w:rPr>
                <w:rFonts w:ascii="Times New Roman" w:hAnsi="Times New Roman"/>
                <w:sz w:val="25"/>
              </w:rPr>
              <w:t>н/с</w:t>
            </w:r>
          </w:p>
        </w:tc>
        <w:tc>
          <w:tcPr>
            <w:tcW w:type="dxa" w:w="15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7000000">
            <w:pPr>
              <w:spacing w:after="60" w:before="60" w:line="240" w:lineRule="auto"/>
              <w:ind/>
              <w:rPr>
                <w:rFonts w:ascii="Times New Roman" w:hAnsi="Times New Roman"/>
                <w:sz w:val="25"/>
              </w:rPr>
            </w:pPr>
            <w:r>
              <w:rPr>
                <w:rFonts w:ascii="Times New Roman" w:hAnsi="Times New Roman"/>
                <w:sz w:val="25"/>
              </w:rPr>
              <w:t>М 1:2</w:t>
            </w:r>
            <w:r>
              <w:rPr>
                <w:rFonts w:ascii="Times New Roman" w:hAnsi="Times New Roman"/>
                <w:sz w:val="25"/>
              </w:rPr>
              <w:t>5 000</w:t>
            </w:r>
          </w:p>
        </w:tc>
        <w:tc>
          <w:tcPr>
            <w:tcW w:type="dxa" w:w="216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8000000">
            <w:pPr>
              <w:spacing w:after="60" w:before="60" w:line="240" w:lineRule="auto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Новая  редакция</w:t>
            </w:r>
          </w:p>
        </w:tc>
      </w:tr>
      <w:tr>
        <w:trPr>
          <w:trHeight w:hRule="atLeast" w:val="21"/>
        </w:trPr>
        <w:tc>
          <w:tcPr>
            <w:tcW w:type="dxa" w:w="72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9000000">
            <w:pPr>
              <w:spacing w:after="60" w:before="60" w:line="240" w:lineRule="auto"/>
              <w:ind/>
              <w:jc w:val="center"/>
              <w:rPr>
                <w:rFonts w:ascii="Times New Roman" w:hAnsi="Times New Roman"/>
                <w:sz w:val="25"/>
              </w:rPr>
            </w:pPr>
            <w:r>
              <w:rPr>
                <w:rFonts w:ascii="Times New Roman" w:hAnsi="Times New Roman"/>
                <w:sz w:val="25"/>
              </w:rPr>
              <w:t>10</w:t>
            </w:r>
          </w:p>
        </w:tc>
        <w:tc>
          <w:tcPr>
            <w:tcW w:type="dxa" w:w="424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A000000">
            <w:pPr>
              <w:spacing w:after="0" w:line="240" w:lineRule="auto"/>
              <w:ind/>
              <w:rPr>
                <w:rFonts w:ascii="Times New Roman" w:hAnsi="Times New Roman"/>
                <w:sz w:val="25"/>
              </w:rPr>
            </w:pPr>
            <w:r>
              <w:rPr>
                <w:rFonts w:ascii="Times New Roman" w:hAnsi="Times New Roman"/>
                <w:sz w:val="25"/>
              </w:rPr>
              <w:t>Материалы по обоснованию в виде карт. Карта территорий подверженных риску возникновения ЧС природного и техногенного характера</w:t>
            </w:r>
          </w:p>
        </w:tc>
        <w:tc>
          <w:tcPr>
            <w:tcW w:type="dxa" w:w="8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B000000">
            <w:pPr>
              <w:spacing w:after="0" w:line="240" w:lineRule="auto"/>
              <w:ind/>
              <w:jc w:val="center"/>
              <w:rPr>
                <w:rFonts w:ascii="Times New Roman" w:hAnsi="Times New Roman"/>
                <w:sz w:val="25"/>
              </w:rPr>
            </w:pPr>
            <w:r>
              <w:rPr>
                <w:rFonts w:ascii="Times New Roman" w:hAnsi="Times New Roman"/>
                <w:sz w:val="25"/>
              </w:rPr>
              <w:t>н/с</w:t>
            </w:r>
          </w:p>
        </w:tc>
        <w:tc>
          <w:tcPr>
            <w:tcW w:type="dxa" w:w="15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C000000">
            <w:pPr>
              <w:spacing w:after="60" w:before="60" w:line="240" w:lineRule="auto"/>
              <w:ind/>
              <w:rPr>
                <w:rFonts w:ascii="Times New Roman" w:hAnsi="Times New Roman"/>
                <w:sz w:val="25"/>
              </w:rPr>
            </w:pPr>
            <w:r>
              <w:rPr>
                <w:rFonts w:ascii="Times New Roman" w:hAnsi="Times New Roman"/>
                <w:sz w:val="25"/>
              </w:rPr>
              <w:t>М 1:2</w:t>
            </w:r>
            <w:r>
              <w:rPr>
                <w:rFonts w:ascii="Times New Roman" w:hAnsi="Times New Roman"/>
                <w:sz w:val="25"/>
              </w:rPr>
              <w:t>5 000</w:t>
            </w:r>
          </w:p>
        </w:tc>
        <w:tc>
          <w:tcPr>
            <w:tcW w:type="dxa" w:w="216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D000000">
            <w:pPr>
              <w:spacing w:after="60" w:before="60" w:line="240" w:lineRule="auto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Новая  редакция</w:t>
            </w:r>
          </w:p>
        </w:tc>
      </w:tr>
      <w:tr>
        <w:trPr>
          <w:trHeight w:hRule="atLeast" w:val="21"/>
        </w:trPr>
        <w:tc>
          <w:tcPr>
            <w:tcW w:type="dxa" w:w="72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E000000">
            <w:pPr>
              <w:spacing w:after="60" w:before="60" w:line="240" w:lineRule="auto"/>
              <w:ind/>
              <w:jc w:val="center"/>
              <w:rPr>
                <w:rFonts w:ascii="Times New Roman" w:hAnsi="Times New Roman"/>
                <w:sz w:val="25"/>
              </w:rPr>
            </w:pPr>
            <w:r>
              <w:rPr>
                <w:rFonts w:ascii="Times New Roman" w:hAnsi="Times New Roman"/>
                <w:sz w:val="25"/>
              </w:rPr>
              <w:t>11</w:t>
            </w:r>
          </w:p>
        </w:tc>
        <w:tc>
          <w:tcPr>
            <w:tcW w:type="dxa" w:w="424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F000000">
            <w:pPr>
              <w:spacing w:after="0" w:line="240" w:lineRule="auto"/>
              <w:ind/>
              <w:rPr>
                <w:rFonts w:ascii="Times New Roman" w:hAnsi="Times New Roman"/>
                <w:sz w:val="25"/>
              </w:rPr>
            </w:pPr>
            <w:r>
              <w:rPr>
                <w:rFonts w:ascii="Times New Roman" w:hAnsi="Times New Roman"/>
                <w:sz w:val="25"/>
              </w:rPr>
              <w:t>Материалы по обоснованию в виде карт. Карта транспортной инфраструктуры</w:t>
            </w:r>
          </w:p>
        </w:tc>
        <w:tc>
          <w:tcPr>
            <w:tcW w:type="dxa" w:w="8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A0000000">
            <w:pPr>
              <w:spacing w:after="0" w:line="240" w:lineRule="auto"/>
              <w:ind/>
              <w:jc w:val="center"/>
              <w:rPr>
                <w:rFonts w:ascii="Times New Roman" w:hAnsi="Times New Roman"/>
                <w:sz w:val="25"/>
              </w:rPr>
            </w:pPr>
            <w:r>
              <w:rPr>
                <w:rFonts w:ascii="Times New Roman" w:hAnsi="Times New Roman"/>
                <w:sz w:val="25"/>
              </w:rPr>
              <w:t>н/с</w:t>
            </w:r>
          </w:p>
        </w:tc>
        <w:tc>
          <w:tcPr>
            <w:tcW w:type="dxa" w:w="15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A1000000">
            <w:pPr>
              <w:spacing w:after="60" w:before="60" w:line="240" w:lineRule="auto"/>
              <w:ind/>
              <w:rPr>
                <w:rFonts w:ascii="Times New Roman" w:hAnsi="Times New Roman"/>
                <w:sz w:val="25"/>
              </w:rPr>
            </w:pPr>
            <w:r>
              <w:rPr>
                <w:rFonts w:ascii="Times New Roman" w:hAnsi="Times New Roman"/>
                <w:sz w:val="25"/>
              </w:rPr>
              <w:t>М 1:2</w:t>
            </w:r>
            <w:r>
              <w:rPr>
                <w:rFonts w:ascii="Times New Roman" w:hAnsi="Times New Roman"/>
                <w:sz w:val="25"/>
              </w:rPr>
              <w:t>5 000</w:t>
            </w:r>
          </w:p>
        </w:tc>
        <w:tc>
          <w:tcPr>
            <w:tcW w:type="dxa" w:w="216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A2000000">
            <w:pPr>
              <w:spacing w:after="60" w:before="60" w:line="240" w:lineRule="auto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Новая  редакция</w:t>
            </w:r>
          </w:p>
        </w:tc>
      </w:tr>
    </w:tbl>
    <w:p w14:paraId="A3000000"/>
    <w:p w14:paraId="A4000000">
      <w:pPr>
        <w:spacing w:after="0" w:line="240" w:lineRule="auto"/>
        <w:ind/>
        <w:jc w:val="both"/>
        <w:rPr>
          <w:rFonts w:ascii="Times New Roman" w:hAnsi="Times New Roman"/>
          <w:sz w:val="28"/>
        </w:rPr>
      </w:pPr>
    </w:p>
    <w:p w14:paraId="A5000000">
      <w:pPr>
        <w:spacing w:after="0" w:line="240" w:lineRule="auto"/>
        <w:ind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Содержание п</w:t>
      </w:r>
      <w:r>
        <w:rPr>
          <w:rFonts w:ascii="Times New Roman" w:hAnsi="Times New Roman"/>
          <w:sz w:val="28"/>
        </w:rPr>
        <w:t>риложения:</w:t>
      </w:r>
    </w:p>
    <w:p w14:paraId="A6000000">
      <w:pPr>
        <w:numPr>
          <w:ilvl w:val="0"/>
          <w:numId w:val="1"/>
        </w:numPr>
        <w:spacing w:after="0" w:line="240" w:lineRule="auto"/>
        <w:ind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Копия письма администрации Аксайского района Ростовской области от 10.09.2021г. №63.6/9151;</w:t>
      </w:r>
    </w:p>
    <w:p w14:paraId="A7000000">
      <w:pPr>
        <w:numPr>
          <w:ilvl w:val="0"/>
          <w:numId w:val="1"/>
        </w:numPr>
        <w:spacing w:after="0" w:line="240" w:lineRule="auto"/>
        <w:ind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Копия письма министерства природных ресурсов и экологии Ростовской области от 02.12.2020г. №28.2-КО.5/4367;</w:t>
      </w:r>
    </w:p>
    <w:p w14:paraId="A8000000">
      <w:pPr>
        <w:numPr>
          <w:ilvl w:val="0"/>
          <w:numId w:val="1"/>
        </w:numPr>
        <w:spacing w:after="0" w:line="240" w:lineRule="auto"/>
        <w:ind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Копия кадастровой выписки о земельном участке от 13.03.2019 №61/001/19-416393;</w:t>
      </w:r>
    </w:p>
    <w:p w14:paraId="A9000000">
      <w:pPr>
        <w:numPr>
          <w:ilvl w:val="0"/>
          <w:numId w:val="1"/>
        </w:numPr>
        <w:spacing w:after="0" w:line="240" w:lineRule="auto"/>
        <w:ind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Копия кадастровой выписки о земельном участке от 13.03.2019 №61/001/19-416391;</w:t>
      </w:r>
    </w:p>
    <w:p w14:paraId="AA000000">
      <w:pPr>
        <w:numPr>
          <w:ilvl w:val="0"/>
          <w:numId w:val="1"/>
        </w:numPr>
        <w:spacing w:after="0" w:line="240" w:lineRule="auto"/>
        <w:ind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Копия кадастровой выписки о земельном участке от 14.03.2019 №61/001/19-416736;</w:t>
      </w:r>
    </w:p>
    <w:p w14:paraId="AB000000">
      <w:pPr>
        <w:numPr>
          <w:ilvl w:val="0"/>
          <w:numId w:val="1"/>
        </w:numPr>
        <w:spacing w:after="0" w:line="240" w:lineRule="auto"/>
        <w:ind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Копия кадастровой выписки о земельном участке от 14.03.2019 №61/001/19-417067;</w:t>
      </w:r>
    </w:p>
    <w:p w14:paraId="AC000000">
      <w:pPr>
        <w:numPr>
          <w:ilvl w:val="0"/>
          <w:numId w:val="1"/>
        </w:numPr>
        <w:spacing w:after="0" w:line="240" w:lineRule="auto"/>
        <w:ind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Копия кадастровой выписки о земельном участке от 14.03.2019 №61/001/19-417371;</w:t>
      </w:r>
    </w:p>
    <w:p w14:paraId="AD000000">
      <w:pPr>
        <w:numPr>
          <w:ilvl w:val="0"/>
          <w:numId w:val="1"/>
        </w:numPr>
        <w:spacing w:after="0" w:line="240" w:lineRule="auto"/>
        <w:ind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Копия кадастровой выписки о земельном участке от 14.03.2019 №61/001/19-417237;</w:t>
      </w:r>
    </w:p>
    <w:p w14:paraId="AE000000">
      <w:pPr>
        <w:numPr>
          <w:ilvl w:val="0"/>
          <w:numId w:val="1"/>
        </w:numPr>
        <w:spacing w:after="0" w:line="240" w:lineRule="auto"/>
        <w:ind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Копия </w:t>
      </w:r>
      <w:r>
        <w:rPr>
          <w:rFonts w:ascii="Times New Roman" w:hAnsi="Times New Roman"/>
          <w:sz w:val="28"/>
        </w:rPr>
        <w:t>выписки из Единого государственного реестра недвижимости об объекте недвижимости</w:t>
      </w:r>
      <w:r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>от 02.04.2022</w:t>
      </w:r>
      <w:r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>№ КУВИ-001/2022-47311400;</w:t>
      </w:r>
    </w:p>
    <w:p w14:paraId="AF000000">
      <w:pPr>
        <w:numPr>
          <w:ilvl w:val="0"/>
          <w:numId w:val="1"/>
        </w:numPr>
        <w:spacing w:after="0" w:line="240" w:lineRule="auto"/>
        <w:ind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Копия выписки из Единого государственного реестра недвижимости об объекте недвижимости от 02.04.2022 </w:t>
      </w:r>
      <w:r>
        <w:rPr>
          <w:rFonts w:ascii="Times New Roman" w:hAnsi="Times New Roman"/>
          <w:sz w:val="28"/>
        </w:rPr>
        <w:t>№ КУВИ-001/2022-47314349;</w:t>
      </w:r>
    </w:p>
    <w:p w14:paraId="B0000000">
      <w:pPr>
        <w:numPr>
          <w:ilvl w:val="0"/>
          <w:numId w:val="1"/>
        </w:numPr>
        <w:spacing w:after="0" w:line="240" w:lineRule="auto"/>
        <w:ind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Копия кадастрового паспорта земельного участка от 20.01.2016 №61/001/16-28977;</w:t>
      </w:r>
    </w:p>
    <w:p w14:paraId="B1000000">
      <w:pPr>
        <w:numPr>
          <w:ilvl w:val="0"/>
          <w:numId w:val="1"/>
        </w:numPr>
        <w:spacing w:after="0" w:line="240" w:lineRule="auto"/>
        <w:ind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Копия решения Аксайского районного суда Ростовской области от 12.11.2003.</w:t>
      </w:r>
    </w:p>
    <w:p w14:paraId="B2000000">
      <w:pPr>
        <w:spacing w:after="0" w:line="240" w:lineRule="auto"/>
        <w:ind w:firstLine="0" w:left="720"/>
        <w:jc w:val="both"/>
        <w:rPr>
          <w:rFonts w:ascii="Times New Roman" w:hAnsi="Times New Roman"/>
          <w:sz w:val="28"/>
        </w:rPr>
      </w:pPr>
    </w:p>
    <w:p w14:paraId="B3000000">
      <w:pPr>
        <w:spacing w:after="0" w:line="240" w:lineRule="auto"/>
        <w:ind w:firstLine="0" w:left="720"/>
        <w:jc w:val="both"/>
        <w:rPr>
          <w:rFonts w:ascii="Times New Roman" w:hAnsi="Times New Roman"/>
          <w:sz w:val="28"/>
        </w:rPr>
      </w:pPr>
    </w:p>
    <w:p w14:paraId="B4000000">
      <w:pPr>
        <w:spacing w:after="0" w:line="240" w:lineRule="auto"/>
        <w:ind w:firstLine="0" w:left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br w:type="page"/>
      </w:r>
    </w:p>
    <w:p w14:paraId="B5000000">
      <w:pPr>
        <w:spacing w:after="0" w:line="240" w:lineRule="auto"/>
        <w:ind w:firstLine="0" w:left="720"/>
        <w:jc w:val="both"/>
        <w:rPr>
          <w:rFonts w:ascii="Times New Roman" w:hAnsi="Times New Roman"/>
          <w:sz w:val="28"/>
        </w:rPr>
      </w:pPr>
    </w:p>
    <w:p w14:paraId="B6000000">
      <w:pPr>
        <w:numPr>
          <w:ilvl w:val="0"/>
          <w:numId w:val="2"/>
        </w:numPr>
        <w:spacing w:after="0" w:line="240" w:lineRule="auto"/>
        <w:ind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Копия письма администрации Аксайского района Ростовской области от 10.09.2021г. №63.6/9151.</w:t>
      </w:r>
    </w:p>
    <w:p w14:paraId="B7000000">
      <w:pPr>
        <w:spacing w:after="0" w:line="240" w:lineRule="auto"/>
        <w:ind w:firstLine="0" w:left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drawing>
          <wp:inline>
            <wp:extent cx="5902593" cy="8343900"/>
            <wp:effectExtent b="0" l="0" r="0" t="0"/>
            <wp:docPr hidden="false" id="6" name="Picture 6"/>
            <a:graphic>
              <a:graphicData uri="http://schemas.openxmlformats.org/drawingml/2006/picture">
                <pic:pic>
                  <pic:nvPicPr>
                    <pic:cNvPr hidden="false" id="5" name="Picture 5"/>
                    <pic:cNvPicPr preferRelativeResize="true"/>
                  </pic:nvPicPr>
                  <pic:blipFill>
                    <a:blip r:embed="rId7"/>
                    <a:stretch/>
                  </pic:blipFill>
                  <pic:spPr>
                    <a:xfrm flipH="false" flipV="false" rot="0">
                      <a:ext cx="5902593" cy="8343900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B8000000">
      <w:pPr>
        <w:spacing w:after="0" w:line="240" w:lineRule="auto"/>
        <w:ind w:firstLine="0" w:left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drawing>
          <wp:inline>
            <wp:extent cx="5881086" cy="8313499"/>
            <wp:effectExtent b="0" l="0" r="0" t="0"/>
            <wp:docPr hidden="false" id="8" name="Picture 8"/>
            <a:graphic>
              <a:graphicData uri="http://schemas.openxmlformats.org/drawingml/2006/picture">
                <pic:pic>
                  <pic:nvPicPr>
                    <pic:cNvPr hidden="false" id="7" name="Picture 7"/>
                    <pic:cNvPicPr preferRelativeResize="true"/>
                  </pic:nvPicPr>
                  <pic:blipFill>
                    <a:blip r:embed="rId8"/>
                    <a:stretch/>
                  </pic:blipFill>
                  <pic:spPr>
                    <a:xfrm flipH="false" flipV="false" rot="0">
                      <a:ext cx="5881086" cy="8313499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B9000000">
      <w:pPr>
        <w:spacing w:after="0" w:line="240" w:lineRule="auto"/>
        <w:ind w:firstLine="0" w:left="720"/>
        <w:jc w:val="both"/>
        <w:rPr>
          <w:rFonts w:ascii="Times New Roman" w:hAnsi="Times New Roman"/>
          <w:sz w:val="28"/>
        </w:rPr>
      </w:pPr>
    </w:p>
    <w:p w14:paraId="BA000000">
      <w:pPr>
        <w:spacing w:after="0" w:line="240" w:lineRule="auto"/>
        <w:ind w:firstLine="0" w:left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drawing>
          <wp:inline>
            <wp:extent cx="5920561" cy="8369300"/>
            <wp:effectExtent b="0" l="0" r="0" t="0"/>
            <wp:docPr hidden="false" id="10" name="Picture 10"/>
            <a:graphic>
              <a:graphicData uri="http://schemas.openxmlformats.org/drawingml/2006/picture">
                <pic:pic>
                  <pic:nvPicPr>
                    <pic:cNvPr hidden="false" id="9" name="Picture 9"/>
                    <pic:cNvPicPr preferRelativeResize="true"/>
                  </pic:nvPicPr>
                  <pic:blipFill>
                    <a:blip r:embed="rId9"/>
                    <a:stretch/>
                  </pic:blipFill>
                  <pic:spPr>
                    <a:xfrm flipH="false" flipV="false" rot="0">
                      <a:ext cx="5920561" cy="8369300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BB000000">
      <w:pPr>
        <w:spacing w:after="0" w:line="240" w:lineRule="auto"/>
        <w:ind w:firstLine="0" w:left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drawing>
          <wp:inline>
            <wp:extent cx="5781306" cy="8172450"/>
            <wp:effectExtent b="0" l="0" r="0" t="0"/>
            <wp:docPr hidden="false" id="12" name="Picture 12"/>
            <a:graphic>
              <a:graphicData uri="http://schemas.openxmlformats.org/drawingml/2006/picture">
                <pic:pic>
                  <pic:nvPicPr>
                    <pic:cNvPr hidden="false" id="11" name="Picture 11"/>
                    <pic:cNvPicPr preferRelativeResize="true"/>
                  </pic:nvPicPr>
                  <pic:blipFill>
                    <a:blip r:embed="rId10"/>
                    <a:stretch/>
                  </pic:blipFill>
                  <pic:spPr>
                    <a:xfrm flipH="false" flipV="false" rot="0">
                      <a:ext cx="5781306" cy="8172450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BC000000">
      <w:pPr>
        <w:spacing w:after="0" w:line="240" w:lineRule="auto"/>
        <w:ind w:firstLine="0" w:left="720"/>
        <w:jc w:val="both"/>
        <w:rPr>
          <w:rFonts w:ascii="Times New Roman" w:hAnsi="Times New Roman"/>
          <w:sz w:val="28"/>
        </w:rPr>
      </w:pPr>
    </w:p>
    <w:p w14:paraId="BD000000">
      <w:pPr>
        <w:spacing w:after="0" w:line="240" w:lineRule="auto"/>
        <w:ind w:firstLine="0" w:left="720"/>
        <w:jc w:val="both"/>
        <w:rPr>
          <w:rFonts w:ascii="Times New Roman" w:hAnsi="Times New Roman"/>
          <w:sz w:val="28"/>
        </w:rPr>
      </w:pPr>
    </w:p>
    <w:p w14:paraId="BE000000">
      <w:pPr>
        <w:spacing w:after="0" w:line="240" w:lineRule="auto"/>
        <w:ind w:firstLine="0" w:left="720"/>
        <w:jc w:val="both"/>
        <w:rPr>
          <w:rFonts w:ascii="Times New Roman" w:hAnsi="Times New Roman"/>
          <w:sz w:val="28"/>
        </w:rPr>
      </w:pPr>
    </w:p>
    <w:p w14:paraId="BF000000">
      <w:pPr>
        <w:numPr>
          <w:ilvl w:val="0"/>
          <w:numId w:val="2"/>
        </w:numPr>
        <w:spacing w:after="0" w:line="240" w:lineRule="auto"/>
        <w:ind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Копия письма министерства природных ресурсов и экологии Ростовской области от 02.12.2020г. №28.2-КО.5/4367.</w:t>
      </w:r>
    </w:p>
    <w:p w14:paraId="C0000000">
      <w:pPr>
        <w:spacing w:after="0" w:line="240" w:lineRule="auto"/>
        <w:ind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drawing>
          <wp:inline>
            <wp:extent cx="6039496" cy="8534400"/>
            <wp:effectExtent b="0" l="0" r="0" t="0"/>
            <wp:docPr hidden="false" id="14" name="Picture 14"/>
            <a:graphic>
              <a:graphicData uri="http://schemas.openxmlformats.org/drawingml/2006/picture">
                <pic:pic>
                  <pic:nvPicPr>
                    <pic:cNvPr hidden="false" id="13" name="Picture 13"/>
                    <pic:cNvPicPr preferRelativeResize="true"/>
                  </pic:nvPicPr>
                  <pic:blipFill>
                    <a:blip r:embed="rId11"/>
                    <a:srcRect b="0" l="0" r="0" t="0"/>
                    <a:stretch/>
                  </pic:blipFill>
                  <pic:spPr>
                    <a:xfrm flipH="false" flipV="false" rot="0">
                      <a:ext cx="6039496" cy="8534400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C1000000">
      <w:pPr>
        <w:sectPr>
          <w:headerReference r:id="rId1" w:type="default"/>
          <w:footerReference r:id="rId2" w:type="default"/>
          <w:pgSz w:h="16838" w:orient="portrait" w:w="11906"/>
          <w:pgMar w:bottom="1134" w:footer="708" w:gutter="0" w:header="708" w:left="1276" w:right="850" w:top="1134"/>
        </w:sectPr>
      </w:pPr>
    </w:p>
    <w:p w14:paraId="C2000000">
      <w:pPr>
        <w:spacing w:after="0" w:line="240" w:lineRule="auto"/>
        <w:ind/>
        <w:jc w:val="both"/>
        <w:rPr>
          <w:rFonts w:ascii="Times New Roman" w:hAnsi="Times New Roman"/>
          <w:sz w:val="28"/>
        </w:rPr>
      </w:pPr>
    </w:p>
    <w:p w14:paraId="C3000000">
      <w:pPr>
        <w:spacing w:after="0" w:line="240" w:lineRule="auto"/>
        <w:ind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drawing>
          <wp:inline>
            <wp:extent cx="6210300" cy="8775764"/>
            <wp:effectExtent b="0" l="0" r="0" t="0"/>
            <wp:docPr hidden="false" id="16" name="Picture 16"/>
            <a:graphic>
              <a:graphicData uri="http://schemas.openxmlformats.org/drawingml/2006/picture">
                <pic:pic>
                  <pic:nvPicPr>
                    <pic:cNvPr hidden="false" id="15" name="Picture 15"/>
                    <pic:cNvPicPr preferRelativeResize="true"/>
                  </pic:nvPicPr>
                  <pic:blipFill>
                    <a:blip r:embed="rId12"/>
                    <a:srcRect b="0" l="0" r="0" t="0"/>
                    <a:stretch/>
                  </pic:blipFill>
                  <pic:spPr>
                    <a:xfrm flipH="false" flipV="false" rot="0">
                      <a:ext cx="6210300" cy="8775764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C4000000">
      <w:pPr>
        <w:sectPr>
          <w:pgSz w:h="16838" w:orient="portrait" w:w="11906"/>
          <w:pgMar w:bottom="1134" w:footer="708" w:gutter="0" w:header="708" w:left="1276" w:right="850" w:top="1134"/>
        </w:sectPr>
      </w:pPr>
    </w:p>
    <w:p w14:paraId="C5000000">
      <w:pPr>
        <w:spacing w:after="0" w:line="240" w:lineRule="auto"/>
        <w:ind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drawing>
          <wp:inline>
            <wp:extent cx="6210300" cy="8775764"/>
            <wp:effectExtent b="0" l="0" r="0" t="0"/>
            <wp:docPr hidden="false" id="18" name="Picture 18"/>
            <a:graphic>
              <a:graphicData uri="http://schemas.openxmlformats.org/drawingml/2006/picture">
                <pic:pic>
                  <pic:nvPicPr>
                    <pic:cNvPr hidden="false" id="17" name="Picture 17"/>
                    <pic:cNvPicPr preferRelativeResize="true"/>
                  </pic:nvPicPr>
                  <pic:blipFill>
                    <a:blip r:embed="rId13"/>
                    <a:srcRect b="0" l="0" r="0" t="0"/>
                    <a:stretch/>
                  </pic:blipFill>
                  <pic:spPr>
                    <a:xfrm flipH="false" flipV="false" rot="0">
                      <a:ext cx="6210300" cy="8775764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C6000000">
      <w:pPr>
        <w:numPr>
          <w:ilvl w:val="0"/>
          <w:numId w:val="2"/>
        </w:numPr>
        <w:spacing w:after="0" w:line="240" w:lineRule="auto"/>
        <w:ind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Копия кадастровой выписки о земельном участке </w:t>
      </w:r>
      <w:r>
        <w:rPr>
          <w:rFonts w:ascii="Times New Roman" w:hAnsi="Times New Roman"/>
          <w:sz w:val="28"/>
        </w:rPr>
        <w:t>от 13.03.2019 №61/001/19-416393.</w:t>
      </w:r>
    </w:p>
    <w:p w14:paraId="C7000000">
      <w:pPr>
        <w:spacing w:after="0" w:line="240" w:lineRule="auto"/>
        <w:ind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drawing>
          <wp:inline>
            <wp:extent cx="5943600" cy="8296275"/>
            <wp:effectExtent b="0" l="0" r="0" t="0"/>
            <wp:docPr hidden="false" id="20" name="Picture 20"/>
            <a:graphic>
              <a:graphicData uri="http://schemas.openxmlformats.org/drawingml/2006/picture">
                <pic:pic>
                  <pic:nvPicPr>
                    <pic:cNvPr hidden="false" id="19" name="Picture 19"/>
                    <pic:cNvPicPr preferRelativeResize="true"/>
                  </pic:nvPicPr>
                  <pic:blipFill>
                    <a:blip r:embed="rId14"/>
                    <a:srcRect b="1247" l="0" r="-8" t="0"/>
                    <a:stretch/>
                  </pic:blipFill>
                  <pic:spPr>
                    <a:xfrm flipH="false" flipV="false" rot="0">
                      <a:ext cx="5943600" cy="8296275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C8000000">
      <w:pPr>
        <w:pStyle w:val="Style_6"/>
        <w:rPr>
          <w:rFonts w:ascii="Times New Roman" w:hAnsi="Times New Roman"/>
          <w:sz w:val="28"/>
        </w:rPr>
      </w:pPr>
    </w:p>
    <w:p w14:paraId="C9000000">
      <w:pPr>
        <w:numPr>
          <w:ilvl w:val="0"/>
          <w:numId w:val="2"/>
        </w:numPr>
        <w:spacing w:after="0" w:line="240" w:lineRule="auto"/>
        <w:ind w:firstLine="0" w:lef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Копия кадастровой выписки о земельном участке от 13.03.2019 №61/001/19-416391.</w:t>
      </w:r>
      <w:r>
        <w:rPr>
          <w:rFonts w:ascii="Times New Roman" w:hAnsi="Times New Roman"/>
          <w:sz w:val="28"/>
        </w:rPr>
        <w:drawing>
          <wp:inline>
            <wp:extent cx="5676900" cy="8401050"/>
            <wp:effectExtent b="0" l="0" r="0" t="0"/>
            <wp:docPr hidden="false" id="22" name="Picture 22"/>
            <a:graphic>
              <a:graphicData uri="http://schemas.openxmlformats.org/drawingml/2006/picture">
                <pic:pic>
                  <pic:nvPicPr>
                    <pic:cNvPr hidden="false" id="21" name="Picture 21"/>
                    <pic:cNvPicPr preferRelativeResize="true"/>
                  </pic:nvPicPr>
                  <pic:blipFill>
                    <a:blip r:embed="rId15"/>
                    <a:srcRect b="1134" l="1602" r="2877" t="-1134"/>
                    <a:stretch/>
                  </pic:blipFill>
                  <pic:spPr>
                    <a:xfrm flipH="false" flipV="false" rot="0">
                      <a:ext cx="5676900" cy="8401050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CA000000">
      <w:pPr>
        <w:pStyle w:val="Style_6"/>
        <w:rPr>
          <w:rFonts w:ascii="Times New Roman" w:hAnsi="Times New Roman"/>
          <w:sz w:val="28"/>
        </w:rPr>
      </w:pPr>
    </w:p>
    <w:p w14:paraId="CB000000">
      <w:pPr>
        <w:pStyle w:val="Style_6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drawing>
          <wp:inline>
            <wp:extent cx="5790720" cy="8210550"/>
            <wp:effectExtent b="0" l="0" r="0" t="0"/>
            <wp:docPr hidden="false" id="24" name="Picture 24"/>
            <a:graphic>
              <a:graphicData uri="http://schemas.openxmlformats.org/drawingml/2006/picture">
                <pic:pic>
                  <pic:nvPicPr>
                    <pic:cNvPr hidden="false" id="23" name="Picture 23"/>
                    <pic:cNvPicPr preferRelativeResize="true"/>
                  </pic:nvPicPr>
                  <pic:blipFill>
                    <a:blip r:embed="rId16"/>
                    <a:srcRect b="1361" l="2565" r="0" t="907"/>
                    <a:stretch/>
                  </pic:blipFill>
                  <pic:spPr>
                    <a:xfrm flipH="false" flipV="false" rot="0">
                      <a:ext cx="5790720" cy="8210550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CC000000">
      <w:pPr>
        <w:pStyle w:val="Style_6"/>
        <w:rPr>
          <w:rFonts w:ascii="Times New Roman" w:hAnsi="Times New Roman"/>
          <w:sz w:val="28"/>
        </w:rPr>
      </w:pPr>
    </w:p>
    <w:p w14:paraId="CD000000">
      <w:pPr>
        <w:pStyle w:val="Style_6"/>
        <w:rPr>
          <w:rFonts w:ascii="Times New Roman" w:hAnsi="Times New Roman"/>
          <w:sz w:val="28"/>
        </w:rPr>
      </w:pPr>
    </w:p>
    <w:p w14:paraId="CE000000">
      <w:pPr>
        <w:numPr>
          <w:ilvl w:val="0"/>
          <w:numId w:val="2"/>
        </w:numPr>
        <w:spacing w:after="0" w:line="240" w:lineRule="auto"/>
        <w:ind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Копия кадастровой выписки о земельном участке </w:t>
      </w:r>
      <w:r>
        <w:rPr>
          <w:rFonts w:ascii="Times New Roman" w:hAnsi="Times New Roman"/>
          <w:sz w:val="28"/>
        </w:rPr>
        <w:t>от 14.03.2019 №61/001/19-416736.</w:t>
      </w:r>
    </w:p>
    <w:p w14:paraId="CF000000">
      <w:pPr>
        <w:pStyle w:val="Style_6"/>
        <w:ind w:firstLine="0" w:left="142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drawing>
          <wp:inline>
            <wp:extent cx="5940425" cy="8397240"/>
            <wp:effectExtent b="0" l="0" r="0" t="0"/>
            <wp:docPr hidden="false" id="26" name="Picture 26"/>
            <a:graphic>
              <a:graphicData uri="http://schemas.openxmlformats.org/drawingml/2006/picture">
                <pic:pic>
                  <pic:nvPicPr>
                    <pic:cNvPr hidden="false" id="25" name="Picture 25"/>
                    <pic:cNvPicPr preferRelativeResize="true"/>
                  </pic:nvPicPr>
                  <pic:blipFill>
                    <a:blip r:embed="rId17"/>
                    <a:stretch/>
                  </pic:blipFill>
                  <pic:spPr>
                    <a:xfrm flipH="false" flipV="false" rot="0">
                      <a:ext cx="5940425" cy="8397240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D0000000">
      <w:pPr>
        <w:pStyle w:val="Style_6"/>
        <w:rPr>
          <w:rFonts w:ascii="Times New Roman" w:hAnsi="Times New Roman"/>
          <w:sz w:val="28"/>
        </w:rPr>
      </w:pPr>
    </w:p>
    <w:p w14:paraId="D1000000">
      <w:pPr>
        <w:pStyle w:val="Style_6"/>
        <w:ind w:firstLine="0" w:left="0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drawing>
          <wp:inline>
            <wp:extent cx="5940425" cy="8397240"/>
            <wp:effectExtent b="0" l="0" r="0" t="0"/>
            <wp:docPr hidden="false" id="28" name="Picture 28"/>
            <a:graphic>
              <a:graphicData uri="http://schemas.openxmlformats.org/drawingml/2006/picture">
                <pic:pic>
                  <pic:nvPicPr>
                    <pic:cNvPr hidden="false" id="27" name="Picture 27"/>
                    <pic:cNvPicPr preferRelativeResize="true"/>
                  </pic:nvPicPr>
                  <pic:blipFill>
                    <a:blip r:embed="rId18"/>
                    <a:stretch/>
                  </pic:blipFill>
                  <pic:spPr>
                    <a:xfrm flipH="false" flipV="false" rot="0">
                      <a:ext cx="5940425" cy="8397240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D2000000">
      <w:pPr>
        <w:pStyle w:val="Style_6"/>
        <w:ind w:firstLine="0" w:left="0"/>
        <w:rPr>
          <w:rFonts w:ascii="Times New Roman" w:hAnsi="Times New Roman"/>
          <w:sz w:val="28"/>
        </w:rPr>
      </w:pPr>
    </w:p>
    <w:p w14:paraId="D3000000">
      <w:pPr>
        <w:pStyle w:val="Style_6"/>
        <w:ind w:firstLine="0" w:left="0"/>
        <w:rPr>
          <w:rFonts w:ascii="Times New Roman" w:hAnsi="Times New Roman"/>
          <w:sz w:val="28"/>
        </w:rPr>
      </w:pPr>
    </w:p>
    <w:p w14:paraId="D4000000">
      <w:pPr>
        <w:pStyle w:val="Style_6"/>
        <w:ind w:firstLine="0" w:left="0"/>
        <w:rPr>
          <w:rFonts w:ascii="Times New Roman" w:hAnsi="Times New Roman"/>
          <w:sz w:val="28"/>
        </w:rPr>
      </w:pPr>
    </w:p>
    <w:p w14:paraId="D5000000">
      <w:pPr>
        <w:pStyle w:val="Style_6"/>
        <w:ind w:firstLine="0" w:left="0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drawing>
          <wp:inline>
            <wp:extent cx="6210300" cy="8778875"/>
            <wp:effectExtent b="0" l="0" r="0" t="0"/>
            <wp:docPr hidden="false" id="30" name="Picture 30"/>
            <a:graphic>
              <a:graphicData uri="http://schemas.openxmlformats.org/drawingml/2006/picture">
                <pic:pic>
                  <pic:nvPicPr>
                    <pic:cNvPr hidden="false" id="29" name="Picture 29"/>
                    <pic:cNvPicPr preferRelativeResize="true"/>
                  </pic:nvPicPr>
                  <pic:blipFill>
                    <a:blip r:embed="rId19"/>
                    <a:stretch/>
                  </pic:blipFill>
                  <pic:spPr>
                    <a:xfrm flipH="false" flipV="false" rot="0">
                      <a:ext cx="6210300" cy="8778875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D6000000">
      <w:pPr>
        <w:numPr>
          <w:ilvl w:val="0"/>
          <w:numId w:val="2"/>
        </w:numPr>
        <w:spacing w:after="0" w:line="240" w:lineRule="auto"/>
        <w:ind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Копия кадастровой выписки о земельном участке </w:t>
      </w:r>
      <w:r>
        <w:rPr>
          <w:rFonts w:ascii="Times New Roman" w:hAnsi="Times New Roman"/>
          <w:sz w:val="28"/>
        </w:rPr>
        <w:t>от 14.03.2019 №61/001/19-417067.</w:t>
      </w:r>
    </w:p>
    <w:p w14:paraId="D7000000">
      <w:pPr>
        <w:spacing w:after="0" w:line="240" w:lineRule="auto"/>
        <w:ind w:firstLine="0" w:left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drawing>
          <wp:inline>
            <wp:extent cx="6035109" cy="8531225"/>
            <wp:effectExtent b="0" l="0" r="0" t="0"/>
            <wp:docPr hidden="false" id="32" name="Picture 32"/>
            <a:graphic>
              <a:graphicData uri="http://schemas.openxmlformats.org/drawingml/2006/picture">
                <pic:pic>
                  <pic:nvPicPr>
                    <pic:cNvPr hidden="false" id="31" name="Picture 31"/>
                    <pic:cNvPicPr preferRelativeResize="true"/>
                  </pic:nvPicPr>
                  <pic:blipFill>
                    <a:blip r:embed="rId20"/>
                    <a:stretch/>
                  </pic:blipFill>
                  <pic:spPr>
                    <a:xfrm flipH="false" flipV="false" rot="0">
                      <a:ext cx="6035109" cy="8531225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D8000000">
      <w:pPr>
        <w:spacing w:after="0" w:line="240" w:lineRule="auto"/>
        <w:ind w:firstLine="0" w:left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drawing>
          <wp:inline>
            <wp:extent cx="5996926" cy="8477250"/>
            <wp:effectExtent b="0" l="0" r="0" t="0"/>
            <wp:docPr hidden="false" id="34" name="Picture 34"/>
            <a:graphic>
              <a:graphicData uri="http://schemas.openxmlformats.org/drawingml/2006/picture">
                <pic:pic>
                  <pic:nvPicPr>
                    <pic:cNvPr hidden="false" id="33" name="Picture 33"/>
                    <pic:cNvPicPr preferRelativeResize="true"/>
                  </pic:nvPicPr>
                  <pic:blipFill>
                    <a:blip r:embed="rId21"/>
                    <a:stretch/>
                  </pic:blipFill>
                  <pic:spPr>
                    <a:xfrm flipH="false" flipV="false" rot="0">
                      <a:ext cx="5996926" cy="8477250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D9000000">
      <w:pPr>
        <w:spacing w:after="0" w:line="240" w:lineRule="auto"/>
        <w:ind w:firstLine="0" w:left="720"/>
        <w:jc w:val="both"/>
        <w:rPr>
          <w:rFonts w:ascii="Times New Roman" w:hAnsi="Times New Roman"/>
          <w:sz w:val="28"/>
        </w:rPr>
      </w:pPr>
    </w:p>
    <w:p w14:paraId="DA000000">
      <w:pPr>
        <w:spacing w:after="0" w:line="240" w:lineRule="auto"/>
        <w:ind/>
        <w:jc w:val="both"/>
        <w:rPr>
          <w:rFonts w:ascii="Times New Roman" w:hAnsi="Times New Roman"/>
          <w:sz w:val="28"/>
        </w:rPr>
      </w:pPr>
    </w:p>
    <w:p w14:paraId="DB000000">
      <w:pPr>
        <w:numPr>
          <w:ilvl w:val="0"/>
          <w:numId w:val="2"/>
        </w:numPr>
        <w:spacing w:after="0" w:line="240" w:lineRule="auto"/>
        <w:ind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Копия кадастровой выписки о земельном участке </w:t>
      </w:r>
      <w:r>
        <w:rPr>
          <w:rFonts w:ascii="Times New Roman" w:hAnsi="Times New Roman"/>
          <w:sz w:val="28"/>
        </w:rPr>
        <w:t>от 14.03.2019 №61/001/19-417371.</w:t>
      </w:r>
    </w:p>
    <w:p w14:paraId="DC000000">
      <w:pPr>
        <w:spacing w:after="0" w:line="240" w:lineRule="auto"/>
        <w:ind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drawing>
          <wp:inline>
            <wp:extent cx="6062061" cy="8569325"/>
            <wp:effectExtent b="0" l="0" r="0" t="0"/>
            <wp:docPr hidden="false" id="36" name="Picture 36"/>
            <a:graphic>
              <a:graphicData uri="http://schemas.openxmlformats.org/drawingml/2006/picture">
                <pic:pic>
                  <pic:nvPicPr>
                    <pic:cNvPr hidden="false" id="35" name="Picture 35"/>
                    <pic:cNvPicPr preferRelativeResize="true"/>
                  </pic:nvPicPr>
                  <pic:blipFill>
                    <a:blip r:embed="rId22"/>
                    <a:stretch/>
                  </pic:blipFill>
                  <pic:spPr>
                    <a:xfrm flipH="false" flipV="false" rot="0">
                      <a:ext cx="6062061" cy="8569325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DD000000">
      <w:pPr>
        <w:spacing w:after="0" w:line="240" w:lineRule="auto"/>
        <w:ind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drawing>
          <wp:inline>
            <wp:extent cx="6191250" cy="8751946"/>
            <wp:effectExtent b="0" l="0" r="0" t="0"/>
            <wp:docPr hidden="false" id="38" name="Picture 38"/>
            <a:graphic>
              <a:graphicData uri="http://schemas.openxmlformats.org/drawingml/2006/picture">
                <pic:pic>
                  <pic:nvPicPr>
                    <pic:cNvPr hidden="false" id="37" name="Picture 37"/>
                    <pic:cNvPicPr preferRelativeResize="true"/>
                  </pic:nvPicPr>
                  <pic:blipFill>
                    <a:blip r:embed="rId23"/>
                    <a:stretch/>
                  </pic:blipFill>
                  <pic:spPr>
                    <a:xfrm flipH="false" flipV="false" rot="0">
                      <a:ext cx="6191250" cy="8751946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DE000000">
      <w:pPr>
        <w:spacing w:after="0" w:line="240" w:lineRule="auto"/>
        <w:ind/>
        <w:jc w:val="both"/>
        <w:rPr>
          <w:rFonts w:ascii="Times New Roman" w:hAnsi="Times New Roman"/>
          <w:sz w:val="28"/>
        </w:rPr>
      </w:pPr>
    </w:p>
    <w:p w14:paraId="DF000000">
      <w:pPr>
        <w:numPr>
          <w:ilvl w:val="0"/>
          <w:numId w:val="2"/>
        </w:numPr>
        <w:spacing w:after="0" w:line="240" w:lineRule="auto"/>
        <w:ind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Копия кадастровой выписки о земельном участке </w:t>
      </w:r>
      <w:r>
        <w:rPr>
          <w:rFonts w:ascii="Times New Roman" w:hAnsi="Times New Roman"/>
          <w:sz w:val="28"/>
        </w:rPr>
        <w:t>от 14.03.2019 №61/001/19-417237.</w:t>
      </w:r>
    </w:p>
    <w:p w14:paraId="E0000000">
      <w:pPr>
        <w:spacing w:after="0" w:line="240" w:lineRule="auto"/>
        <w:ind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drawing>
          <wp:inline>
            <wp:extent cx="5900347" cy="8340725"/>
            <wp:effectExtent b="0" l="0" r="0" t="0"/>
            <wp:docPr hidden="false" id="40" name="Picture 40"/>
            <a:graphic>
              <a:graphicData uri="http://schemas.openxmlformats.org/drawingml/2006/picture">
                <pic:pic>
                  <pic:nvPicPr>
                    <pic:cNvPr hidden="false" id="39" name="Picture 39"/>
                    <pic:cNvPicPr preferRelativeResize="true"/>
                  </pic:nvPicPr>
                  <pic:blipFill>
                    <a:blip r:embed="rId24"/>
                    <a:stretch/>
                  </pic:blipFill>
                  <pic:spPr>
                    <a:xfrm flipH="false" flipV="false" rot="0">
                      <a:ext cx="5900347" cy="8340725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E1000000">
      <w:pPr>
        <w:spacing w:after="0" w:line="240" w:lineRule="auto"/>
        <w:ind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drawing>
          <wp:inline>
            <wp:extent cx="5857627" cy="8280335"/>
            <wp:effectExtent b="0" l="0" r="0" t="0"/>
            <wp:docPr hidden="false" id="42" name="Picture 42"/>
            <a:graphic>
              <a:graphicData uri="http://schemas.openxmlformats.org/drawingml/2006/picture">
                <pic:pic>
                  <pic:nvPicPr>
                    <pic:cNvPr hidden="false" id="41" name="Picture 41"/>
                    <pic:cNvPicPr preferRelativeResize="true"/>
                  </pic:nvPicPr>
                  <pic:blipFill>
                    <a:blip r:embed="rId25"/>
                    <a:stretch/>
                  </pic:blipFill>
                  <pic:spPr>
                    <a:xfrm flipH="false" flipV="false" rot="0">
                      <a:ext cx="5857627" cy="8280335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E2000000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br w:type="page"/>
      </w:r>
    </w:p>
    <w:p w14:paraId="E3000000">
      <w:pPr>
        <w:spacing w:after="0" w:line="240" w:lineRule="auto"/>
        <w:ind/>
        <w:jc w:val="both"/>
        <w:rPr>
          <w:rFonts w:ascii="Times New Roman" w:hAnsi="Times New Roman"/>
          <w:sz w:val="28"/>
        </w:rPr>
      </w:pPr>
    </w:p>
    <w:p w14:paraId="E4000000">
      <w:pPr>
        <w:pStyle w:val="Style_6"/>
        <w:numPr>
          <w:ilvl w:val="0"/>
          <w:numId w:val="2"/>
        </w:numPr>
        <w:spacing w:after="0" w:line="240" w:lineRule="auto"/>
        <w:ind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Копия выписки из Единого государственного реестра недвижимости об объекте недвижимости от 02.04.2022 № КУВИ-001/2022-47311400</w:t>
      </w:r>
    </w:p>
    <w:p w14:paraId="E5000000">
      <w:pPr>
        <w:spacing w:after="0" w:line="240" w:lineRule="auto"/>
        <w:ind/>
        <w:jc w:val="both"/>
        <w:rPr>
          <w:rFonts w:ascii="Times New Roman" w:hAnsi="Times New Roman"/>
          <w:sz w:val="28"/>
          <w:highlight w:val="yellow"/>
        </w:rPr>
      </w:pPr>
      <w:r>
        <w:drawing>
          <wp:inline>
            <wp:extent cx="6152515" cy="4559300"/>
            <wp:effectExtent b="0" l="0" r="0" t="0"/>
            <wp:docPr hidden="false" id="44" name="Picture 44"/>
            <a:graphic>
              <a:graphicData uri="http://schemas.openxmlformats.org/drawingml/2006/picture">
                <pic:pic>
                  <pic:nvPicPr>
                    <pic:cNvPr hidden="false" id="43" name="Picture 43"/>
                    <pic:cNvPicPr preferRelativeResize="true"/>
                  </pic:nvPicPr>
                  <pic:blipFill>
                    <a:blip r:embed="rId26"/>
                    <a:stretch/>
                  </pic:blipFill>
                  <pic:spPr>
                    <a:xfrm flipH="false" flipV="false" rot="0">
                      <a:ext cx="6152515" cy="4559300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E6000000">
      <w:pPr>
        <w:spacing w:after="0" w:line="240" w:lineRule="auto"/>
        <w:ind/>
        <w:jc w:val="both"/>
        <w:rPr>
          <w:rFonts w:ascii="Times New Roman" w:hAnsi="Times New Roman"/>
          <w:sz w:val="28"/>
        </w:rPr>
      </w:pPr>
      <w:r>
        <w:drawing>
          <wp:inline>
            <wp:extent cx="6152515" cy="4540885"/>
            <wp:effectExtent b="0" l="0" r="0" t="0"/>
            <wp:docPr hidden="false" id="46" name="Picture 46"/>
            <a:graphic>
              <a:graphicData uri="http://schemas.openxmlformats.org/drawingml/2006/picture">
                <pic:pic>
                  <pic:nvPicPr>
                    <pic:cNvPr hidden="false" id="45" name="Picture 45"/>
                    <pic:cNvPicPr preferRelativeResize="true"/>
                  </pic:nvPicPr>
                  <pic:blipFill>
                    <a:blip r:embed="rId27"/>
                    <a:stretch/>
                  </pic:blipFill>
                  <pic:spPr>
                    <a:xfrm flipH="false" flipV="false" rot="0">
                      <a:ext cx="6152515" cy="4540885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E7000000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br w:type="page"/>
      </w:r>
    </w:p>
    <w:p w14:paraId="E8000000">
      <w:pPr>
        <w:pStyle w:val="Style_6"/>
        <w:numPr>
          <w:ilvl w:val="0"/>
          <w:numId w:val="2"/>
        </w:numPr>
        <w:spacing w:after="0" w:line="240" w:lineRule="auto"/>
        <w:ind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Копия выписки из Единого государственного реестра недвижимости об объекте недвижимости от 02.04.2022 № КУВИ-001/2022-47314349;</w:t>
      </w:r>
    </w:p>
    <w:p w14:paraId="E9000000">
      <w:pPr>
        <w:spacing w:after="0" w:line="240" w:lineRule="auto"/>
        <w:ind w:firstLine="0" w:left="360"/>
        <w:jc w:val="both"/>
        <w:rPr>
          <w:rFonts w:ascii="Times New Roman" w:hAnsi="Times New Roman"/>
          <w:sz w:val="28"/>
        </w:rPr>
      </w:pPr>
      <w:r>
        <w:drawing>
          <wp:inline>
            <wp:extent cx="6152515" cy="4553585"/>
            <wp:effectExtent b="0" l="0" r="0" t="0"/>
            <wp:docPr hidden="false" id="48" name="Picture 48"/>
            <a:graphic>
              <a:graphicData uri="http://schemas.openxmlformats.org/drawingml/2006/picture">
                <pic:pic>
                  <pic:nvPicPr>
                    <pic:cNvPr hidden="false" id="47" name="Picture 47"/>
                    <pic:cNvPicPr preferRelativeResize="true"/>
                  </pic:nvPicPr>
                  <pic:blipFill>
                    <a:blip r:embed="rId28"/>
                    <a:stretch/>
                  </pic:blipFill>
                  <pic:spPr>
                    <a:xfrm flipH="false" flipV="false" rot="0">
                      <a:ext cx="6152515" cy="4553585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EA000000">
      <w:pPr>
        <w:spacing w:after="0" w:line="240" w:lineRule="auto"/>
        <w:ind w:firstLine="0" w:left="360"/>
        <w:jc w:val="both"/>
        <w:rPr>
          <w:rFonts w:ascii="Times New Roman" w:hAnsi="Times New Roman"/>
          <w:sz w:val="28"/>
        </w:rPr>
      </w:pPr>
      <w:r>
        <w:drawing>
          <wp:inline>
            <wp:extent cx="6152515" cy="4471035"/>
            <wp:effectExtent b="0" l="0" r="0" t="0"/>
            <wp:docPr hidden="false" id="50" name="Picture 50"/>
            <a:graphic>
              <a:graphicData uri="http://schemas.openxmlformats.org/drawingml/2006/picture">
                <pic:pic>
                  <pic:nvPicPr>
                    <pic:cNvPr hidden="false" id="49" name="Picture 49"/>
                    <pic:cNvPicPr preferRelativeResize="true"/>
                  </pic:nvPicPr>
                  <pic:blipFill>
                    <a:blip r:embed="rId29"/>
                    <a:stretch/>
                  </pic:blipFill>
                  <pic:spPr>
                    <a:xfrm flipH="false" flipV="false" rot="0">
                      <a:ext cx="6152515" cy="4471035"/>
                    </a:xfrm>
                    <a:prstGeom prst="rect"/>
                  </pic:spPr>
                </pic:pic>
              </a:graphicData>
            </a:graphic>
          </wp:inline>
        </w:drawing>
      </w:r>
      <w:bookmarkStart w:id="1" w:name="_GoBack"/>
      <w:bookmarkEnd w:id="1"/>
    </w:p>
    <w:p w14:paraId="EB000000">
      <w:pPr>
        <w:spacing w:after="0" w:line="240" w:lineRule="auto"/>
        <w:ind/>
        <w:jc w:val="both"/>
        <w:rPr>
          <w:rFonts w:ascii="Times New Roman" w:hAnsi="Times New Roman"/>
          <w:sz w:val="28"/>
        </w:rPr>
      </w:pPr>
    </w:p>
    <w:p w14:paraId="EC000000">
      <w:pPr>
        <w:spacing w:after="0" w:line="240" w:lineRule="auto"/>
        <w:ind/>
        <w:jc w:val="both"/>
        <w:rPr>
          <w:rFonts w:ascii="Times New Roman" w:hAnsi="Times New Roman"/>
          <w:sz w:val="28"/>
        </w:rPr>
      </w:pPr>
    </w:p>
    <w:p w14:paraId="ED000000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br w:type="page"/>
      </w:r>
    </w:p>
    <w:p w14:paraId="EE000000">
      <w:pPr>
        <w:numPr>
          <w:ilvl w:val="0"/>
          <w:numId w:val="2"/>
        </w:numPr>
        <w:spacing w:after="0" w:line="240" w:lineRule="auto"/>
        <w:ind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Копия кадастрового паспорта земельного участка</w:t>
      </w:r>
      <w:r>
        <w:rPr>
          <w:rFonts w:ascii="Times New Roman" w:hAnsi="Times New Roman"/>
          <w:sz w:val="28"/>
        </w:rPr>
        <w:t xml:space="preserve"> от 20.01.2016 №61/001/16-28977.</w:t>
      </w:r>
    </w:p>
    <w:p w14:paraId="EF000000">
      <w:pPr>
        <w:spacing w:after="0" w:line="240" w:lineRule="auto"/>
        <w:ind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drawing>
          <wp:inline>
            <wp:extent cx="5839703" cy="8255000"/>
            <wp:effectExtent b="0" l="0" r="0" t="0"/>
            <wp:docPr hidden="false" id="52" name="Picture 52"/>
            <a:graphic>
              <a:graphicData uri="http://schemas.openxmlformats.org/drawingml/2006/picture">
                <pic:pic>
                  <pic:nvPicPr>
                    <pic:cNvPr hidden="false" id="51" name="Picture 51"/>
                    <pic:cNvPicPr preferRelativeResize="true"/>
                  </pic:nvPicPr>
                  <pic:blipFill>
                    <a:blip r:embed="rId30"/>
                    <a:stretch/>
                  </pic:blipFill>
                  <pic:spPr>
                    <a:xfrm flipH="false" flipV="false" rot="0">
                      <a:ext cx="5839703" cy="8255000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F0000000">
      <w:pPr>
        <w:pStyle w:val="Style_6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drawing>
          <wp:inline>
            <wp:extent cx="5717539" cy="8082309"/>
            <wp:effectExtent b="0" l="0" r="0" t="0"/>
            <wp:docPr hidden="false" id="54" name="Picture 54"/>
            <a:graphic>
              <a:graphicData uri="http://schemas.openxmlformats.org/drawingml/2006/picture">
                <pic:pic>
                  <pic:nvPicPr>
                    <pic:cNvPr hidden="false" id="53" name="Picture 53"/>
                    <pic:cNvPicPr preferRelativeResize="true"/>
                  </pic:nvPicPr>
                  <pic:blipFill>
                    <a:blip r:embed="rId31"/>
                    <a:stretch/>
                  </pic:blipFill>
                  <pic:spPr>
                    <a:xfrm flipH="false" flipV="false" rot="0">
                      <a:ext cx="5717539" cy="8082309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F1000000">
      <w:pPr>
        <w:pStyle w:val="Style_6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drawing>
          <wp:inline>
            <wp:extent cx="5798396" cy="8196609"/>
            <wp:effectExtent b="0" l="0" r="0" t="0"/>
            <wp:docPr hidden="false" id="56" name="Picture 56"/>
            <a:graphic>
              <a:graphicData uri="http://schemas.openxmlformats.org/drawingml/2006/picture">
                <pic:pic>
                  <pic:nvPicPr>
                    <pic:cNvPr hidden="false" id="55" name="Picture 55"/>
                    <pic:cNvPicPr preferRelativeResize="true"/>
                  </pic:nvPicPr>
                  <pic:blipFill>
                    <a:blip r:embed="rId32"/>
                    <a:stretch/>
                  </pic:blipFill>
                  <pic:spPr>
                    <a:xfrm flipH="false" flipV="false" rot="0">
                      <a:ext cx="5798396" cy="8196609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F2000000">
      <w:pPr>
        <w:pStyle w:val="Style_6"/>
        <w:rPr>
          <w:rFonts w:ascii="Times New Roman" w:hAnsi="Times New Roman"/>
          <w:sz w:val="28"/>
        </w:rPr>
      </w:pPr>
    </w:p>
    <w:p w14:paraId="F3000000">
      <w:pPr>
        <w:pStyle w:val="Style_6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drawing>
          <wp:inline>
            <wp:extent cx="5846442" cy="8264525"/>
            <wp:effectExtent b="0" l="0" r="0" t="0"/>
            <wp:docPr hidden="false" id="58" name="Picture 58"/>
            <a:graphic>
              <a:graphicData uri="http://schemas.openxmlformats.org/drawingml/2006/picture">
                <pic:pic>
                  <pic:nvPicPr>
                    <pic:cNvPr hidden="false" id="57" name="Picture 57"/>
                    <pic:cNvPicPr preferRelativeResize="true"/>
                  </pic:nvPicPr>
                  <pic:blipFill>
                    <a:blip r:embed="rId33"/>
                    <a:stretch/>
                  </pic:blipFill>
                  <pic:spPr>
                    <a:xfrm flipH="false" flipV="false" rot="0">
                      <a:ext cx="5846442" cy="8264525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F4000000">
      <w:pPr>
        <w:pStyle w:val="Style_6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drawing>
          <wp:inline>
            <wp:extent cx="5617345" cy="7940675"/>
            <wp:effectExtent b="0" l="0" r="0" t="0"/>
            <wp:docPr hidden="false" id="60" name="Picture 60"/>
            <a:graphic>
              <a:graphicData uri="http://schemas.openxmlformats.org/drawingml/2006/picture">
                <pic:pic>
                  <pic:nvPicPr>
                    <pic:cNvPr hidden="false" id="59" name="Picture 59"/>
                    <pic:cNvPicPr preferRelativeResize="true"/>
                  </pic:nvPicPr>
                  <pic:blipFill>
                    <a:blip r:embed="rId34"/>
                    <a:stretch/>
                  </pic:blipFill>
                  <pic:spPr>
                    <a:xfrm flipH="false" flipV="false" rot="0">
                      <a:ext cx="5617345" cy="7940675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F5000000">
      <w:pPr>
        <w:pStyle w:val="Style_6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drawing>
          <wp:inline>
            <wp:extent cx="5745370" cy="8121650"/>
            <wp:effectExtent b="0" l="0" r="0" t="0"/>
            <wp:docPr hidden="false" id="62" name="Picture 62"/>
            <a:graphic>
              <a:graphicData uri="http://schemas.openxmlformats.org/drawingml/2006/picture">
                <pic:pic>
                  <pic:nvPicPr>
                    <pic:cNvPr hidden="false" id="61" name="Picture 61"/>
                    <pic:cNvPicPr preferRelativeResize="true"/>
                  </pic:nvPicPr>
                  <pic:blipFill>
                    <a:blip r:embed="rId35"/>
                    <a:stretch/>
                  </pic:blipFill>
                  <pic:spPr>
                    <a:xfrm flipH="false" flipV="false" rot="0">
                      <a:ext cx="5745370" cy="8121650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F6000000">
      <w:pPr>
        <w:pStyle w:val="Style_6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drawing>
          <wp:inline>
            <wp:extent cx="5642503" cy="7976238"/>
            <wp:effectExtent b="0" l="0" r="0" t="0"/>
            <wp:docPr hidden="false" id="64" name="Picture 64"/>
            <a:graphic>
              <a:graphicData uri="http://schemas.openxmlformats.org/drawingml/2006/picture">
                <pic:pic>
                  <pic:nvPicPr>
                    <pic:cNvPr hidden="false" id="63" name="Picture 63"/>
                    <pic:cNvPicPr preferRelativeResize="true"/>
                  </pic:nvPicPr>
                  <pic:blipFill>
                    <a:blip r:embed="rId36"/>
                    <a:stretch/>
                  </pic:blipFill>
                  <pic:spPr>
                    <a:xfrm flipH="false" flipV="false" rot="0">
                      <a:ext cx="5642503" cy="7976238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F7000000">
      <w:pPr>
        <w:pStyle w:val="Style_6"/>
        <w:rPr>
          <w:rFonts w:ascii="Times New Roman" w:hAnsi="Times New Roman"/>
          <w:sz w:val="28"/>
        </w:rPr>
      </w:pPr>
    </w:p>
    <w:p w14:paraId="F8000000">
      <w:pPr>
        <w:pStyle w:val="Style_6"/>
        <w:rPr>
          <w:rFonts w:ascii="Times New Roman" w:hAnsi="Times New Roman"/>
          <w:sz w:val="28"/>
        </w:rPr>
      </w:pPr>
    </w:p>
    <w:p w14:paraId="F9000000">
      <w:pPr>
        <w:spacing w:after="0" w:line="240" w:lineRule="auto"/>
        <w:ind/>
        <w:jc w:val="both"/>
        <w:rPr>
          <w:rFonts w:ascii="Times New Roman" w:hAnsi="Times New Roman"/>
          <w:sz w:val="28"/>
        </w:rPr>
      </w:pPr>
    </w:p>
    <w:p w14:paraId="FA000000">
      <w:pPr>
        <w:numPr>
          <w:ilvl w:val="0"/>
          <w:numId w:val="2"/>
        </w:numPr>
        <w:spacing w:after="0" w:line="240" w:lineRule="auto"/>
        <w:ind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Копия решения Аксайского районного суда Ростовской области от 12.11.2003.</w:t>
      </w:r>
      <w:r>
        <w:rPr>
          <w:rStyle w:val="Style_7_ch"/>
          <w:rFonts w:ascii="Times New Roman" w:hAnsi="Times New Roman"/>
          <w:sz w:val="28"/>
        </w:rPr>
        <w:footnoteReference w:id="1"/>
      </w:r>
    </w:p>
    <w:p w14:paraId="FB000000">
      <w:r>
        <w:drawing>
          <wp:inline>
            <wp:extent cx="5707188" cy="8067675"/>
            <wp:effectExtent b="0" l="0" r="0" t="0"/>
            <wp:docPr hidden="false" id="66" name="Picture 66"/>
            <a:graphic>
              <a:graphicData uri="http://schemas.openxmlformats.org/drawingml/2006/picture">
                <pic:pic>
                  <pic:nvPicPr>
                    <pic:cNvPr hidden="false" id="65" name="Picture 65"/>
                    <pic:cNvPicPr preferRelativeResize="true"/>
                  </pic:nvPicPr>
                  <pic:blipFill>
                    <a:blip r:embed="rId37"/>
                    <a:stretch/>
                  </pic:blipFill>
                  <pic:spPr>
                    <a:xfrm flipH="false" flipV="false" rot="0">
                      <a:ext cx="5707188" cy="8067675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FC000000">
      <w:r>
        <w:drawing>
          <wp:inline>
            <wp:extent cx="6001418" cy="8483600"/>
            <wp:effectExtent b="0" l="0" r="0" t="0"/>
            <wp:docPr hidden="false" id="68" name="Picture 68"/>
            <a:graphic>
              <a:graphicData uri="http://schemas.openxmlformats.org/drawingml/2006/picture">
                <pic:pic>
                  <pic:nvPicPr>
                    <pic:cNvPr hidden="false" id="67" name="Picture 67"/>
                    <pic:cNvPicPr preferRelativeResize="true"/>
                  </pic:nvPicPr>
                  <pic:blipFill>
                    <a:blip r:embed="rId38"/>
                    <a:stretch/>
                  </pic:blipFill>
                  <pic:spPr>
                    <a:xfrm flipH="false" flipV="false" rot="0">
                      <a:ext cx="6001418" cy="8483600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FD000000">
      <w:r>
        <w:drawing>
          <wp:inline>
            <wp:extent cx="5987942" cy="8464550"/>
            <wp:effectExtent b="0" l="0" r="0" t="0"/>
            <wp:docPr hidden="false" id="70" name="Picture 70"/>
            <a:graphic>
              <a:graphicData uri="http://schemas.openxmlformats.org/drawingml/2006/picture">
                <pic:pic>
                  <pic:nvPicPr>
                    <pic:cNvPr hidden="false" id="69" name="Picture 69"/>
                    <pic:cNvPicPr preferRelativeResize="true"/>
                  </pic:nvPicPr>
                  <pic:blipFill>
                    <a:blip r:embed="rId39"/>
                    <a:stretch/>
                  </pic:blipFill>
                  <pic:spPr>
                    <a:xfrm flipH="false" flipV="false" rot="0">
                      <a:ext cx="5987942" cy="8464550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FE000000">
      <w:r>
        <w:drawing>
          <wp:inline>
            <wp:extent cx="5794783" cy="8191500"/>
            <wp:effectExtent b="0" l="0" r="0" t="0"/>
            <wp:docPr hidden="false" id="72" name="Picture 72"/>
            <a:graphic>
              <a:graphicData uri="http://schemas.openxmlformats.org/drawingml/2006/picture">
                <pic:pic>
                  <pic:nvPicPr>
                    <pic:cNvPr hidden="false" id="71" name="Picture 71"/>
                    <pic:cNvPicPr preferRelativeResize="true"/>
                  </pic:nvPicPr>
                  <pic:blipFill>
                    <a:blip r:embed="rId40"/>
                    <a:stretch/>
                  </pic:blipFill>
                  <pic:spPr>
                    <a:xfrm flipH="false" flipV="false" rot="0">
                      <a:ext cx="5794783" cy="8191500"/>
                    </a:xfrm>
                    <a:prstGeom prst="rect"/>
                  </pic:spPr>
                </pic:pic>
              </a:graphicData>
            </a:graphic>
          </wp:inline>
        </w:drawing>
      </w:r>
    </w:p>
    <w:sectPr>
      <w:pgSz w:h="16838" w:orient="portrait" w:w="11906"/>
      <w:pgMar w:bottom="1134" w:footer="708" w:gutter="0" w:header="708" w:left="1276" w:right="850" w:top="1134"/>
    </w:sectPr>
  </w:body>
</w:document>
</file>

<file path=word/fontTable.xml><?xml version="1.0" encoding="utf-8"?>
<w:fonts xmlns:w="http://schemas.openxmlformats.org/wordprocessingml/2006/main">
  <w:font w:name="Cambria">
    <w:panose1 w:val="02040503050406030204"/>
    <w:charset w:val="00"/>
    <w:family w:val="auto"/>
    <w:pitch w:val="variable"/>
    <w:sig w:csb0="0000019F" w:csb1="00000000" w:usb0="E00002FF" w:usb1="400004FF" w:usb2="00000000" w:usb3="00000000"/>
  </w:font>
  <w:font w:name="ＭＳ 明朝">
    <w:panose1 w:val="00000000000000000000"/>
    <w:charset w:val="80"/>
    <w:family w:val="roman"/>
    <w:notTrueType/>
    <w:pitch w:val="fixed"/>
    <w:sig w:csb0="00020000" w:csb1="00000000" w:usb0="00000001" w:usb1="08070000" w:usb2="00000010" w:usb3="00000000"/>
  </w:font>
  <w:font w:name="Times New Roman">
    <w:panose1 w:val="02020603050405020304"/>
    <w:charset w:val="00"/>
    <w:family w:val="auto"/>
    <w:pitch w:val="variable"/>
    <w:sig w:csb0="00000001" w:csb1="00000000" w:usb0="00000003" w:usb1="00000000" w:usb2="00000000" w:usb3="00000000"/>
  </w:font>
  <w:font w:name="Calibri">
    <w:panose1 w:val="020F0502020204030204"/>
    <w:charset w:val="00"/>
    <w:family w:val="auto"/>
    <w:pitch w:val="variable"/>
    <w:sig w:csb0="0000019F" w:csb1="00000000" w:usb0="E10002FF" w:usb1="4000ACFF" w:usb2="00000009" w:usb3="00000000"/>
  </w:font>
  <w:font w:name="ＭＳ ゴシック">
    <w:panose1 w:val="00000000000000000000"/>
    <w:charset w:val="80"/>
    <w:family w:val="modern"/>
    <w:notTrueType/>
    <w:pitch w:val="fixed"/>
    <w:sig w:csb0="00020000" w:csb1="00000000" w:usb0="00000001" w:usb1="08070000" w:usb2="00000010" w:usb3="00000000"/>
  </w:font>
  <w:font w:name="Consolas">
    <w:panose1 w:val="020B0609020204030204"/>
    <w:charset w:val="00"/>
    <w:family w:val="auto"/>
    <w:pitch w:val="variable"/>
    <w:sig w:csb0="0000019F" w:csb1="00000000" w:usb0="E10002FF" w:usb1="4000FCFF" w:usb2="00000009" w:usb3="00000000"/>
  </w:font>
  <w:font w:name="Arial">
    <w:panose1 w:val="020B0604020202020204"/>
    <w:charset w:val="00"/>
    <w:family w:val="auto"/>
    <w:pitch w:val="variable"/>
    <w:sig w:csb0="00000001" w:csb1="00000000" w:usb0="00000003" w:usb1="00000000" w:usb2="00000000" w:usb3="00000000"/>
  </w:font>
</w:fonts>
</file>

<file path=word/footer2.xml><?xml version="1.0" encoding="utf-8"?>
<w:ftr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p w14:paraId="03000000">
    <w:pPr>
      <w:pStyle w:val="Style_2"/>
    </w:pPr>
  </w:p>
  <w:p w14:paraId="04000000">
    <w:pPr>
      <w:pStyle w:val="Style_2"/>
      <w:rPr>
        <w:rFonts w:ascii="Palatino Linotype" w:hAnsi="Palatino Linotype"/>
        <w:sz w:val="16"/>
      </w:rPr>
    </w:pPr>
    <w:r>
      <w:rPr>
        <w:rFonts w:ascii="Palatino Linotype" w:hAnsi="Palatino Linotype"/>
        <w:sz w:val="16"/>
      </w:rPr>
      <w:t xml:space="preserve">© </w:t>
    </w:r>
    <w:r>
      <w:rPr>
        <w:rFonts w:ascii="Palatino Linotype" w:hAnsi="Palatino Linotype"/>
        <w:sz w:val="16"/>
      </w:rPr>
      <w:t>ООО «НПО «ЮР</w:t>
    </w:r>
    <w:r>
      <w:rPr>
        <w:rFonts w:ascii="Palatino Linotype" w:hAnsi="Palatino Linotype"/>
        <w:sz w:val="16"/>
      </w:rPr>
      <w:t>ГЦ</w:t>
    </w:r>
    <w:r>
      <w:rPr>
        <w:rFonts w:ascii="Palatino Linotype" w:hAnsi="Palatino Linotype"/>
        <w:sz w:val="16"/>
      </w:rPr>
      <w:t>», 20</w:t>
    </w:r>
    <w:r>
      <w:rPr>
        <w:rFonts w:ascii="Palatino Linotype" w:hAnsi="Palatino Linotype"/>
        <w:sz w:val="16"/>
      </w:rPr>
      <w:t>21</w:t>
    </w:r>
    <w:r>
      <w:rPr>
        <w:rFonts w:ascii="Palatino Linotype" w:hAnsi="Palatino Linotype"/>
        <w:sz w:val="16"/>
      </w:rPr>
      <w:t xml:space="preserve">г., </w:t>
    </w:r>
    <w:r>
      <w:rPr>
        <w:rStyle w:val="Style_3_ch"/>
        <w:rFonts w:ascii="Palatino Linotype" w:hAnsi="Palatino Linotype"/>
        <w:sz w:val="16"/>
      </w:rPr>
      <w:fldChar w:fldCharType="begin"/>
    </w:r>
    <w:r>
      <w:rPr>
        <w:rStyle w:val="Style_3_ch"/>
        <w:rFonts w:ascii="Palatino Linotype" w:hAnsi="Palatino Linotype"/>
        <w:sz w:val="16"/>
      </w:rPr>
      <w:instrText>HYPERLINK "http://www.urgc.info"</w:instrText>
    </w:r>
    <w:r>
      <w:rPr>
        <w:rStyle w:val="Style_3_ch"/>
        <w:rFonts w:ascii="Palatino Linotype" w:hAnsi="Palatino Linotype"/>
        <w:sz w:val="16"/>
      </w:rPr>
      <w:fldChar w:fldCharType="separate"/>
    </w:r>
    <w:r>
      <w:rPr>
        <w:rStyle w:val="Style_3_ch"/>
        <w:rFonts w:ascii="Palatino Linotype" w:hAnsi="Palatino Linotype"/>
        <w:sz w:val="16"/>
      </w:rPr>
      <w:t>www</w:t>
    </w:r>
    <w:r>
      <w:rPr>
        <w:rStyle w:val="Style_3_ch"/>
        <w:rFonts w:ascii="Palatino Linotype" w:hAnsi="Palatino Linotype"/>
        <w:sz w:val="16"/>
      </w:rPr>
      <w:t>.</w:t>
    </w:r>
    <w:r>
      <w:rPr>
        <w:rStyle w:val="Style_3_ch"/>
        <w:rFonts w:ascii="Palatino Linotype" w:hAnsi="Palatino Linotype"/>
        <w:sz w:val="16"/>
      </w:rPr>
      <w:t>urgc</w:t>
    </w:r>
    <w:r>
      <w:rPr>
        <w:rStyle w:val="Style_3_ch"/>
        <w:rFonts w:ascii="Palatino Linotype" w:hAnsi="Palatino Linotype"/>
        <w:sz w:val="16"/>
      </w:rPr>
      <w:t>.</w:t>
    </w:r>
    <w:r>
      <w:rPr>
        <w:rStyle w:val="Style_3_ch"/>
        <w:rFonts w:ascii="Palatino Linotype" w:hAnsi="Palatino Linotype"/>
        <w:sz w:val="16"/>
      </w:rPr>
      <w:t>info</w:t>
    </w:r>
    <w:r>
      <w:rPr>
        <w:rStyle w:val="Style_3_ch"/>
        <w:rFonts w:ascii="Palatino Linotype" w:hAnsi="Palatino Linotype"/>
        <w:sz w:val="16"/>
      </w:rPr>
      <w:fldChar w:fldCharType="end"/>
    </w:r>
    <w:r>
      <w:rPr>
        <w:rFonts w:ascii="Palatino Linotype" w:hAnsi="Palatino Linotype"/>
        <w:sz w:val="16"/>
      </w:rPr>
      <w:t xml:space="preserve">                                      </w:t>
    </w:r>
    <w:r>
      <w:rPr>
        <w:rFonts w:ascii="Palatino Linotype" w:hAnsi="Palatino Linotype"/>
        <w:sz w:val="16"/>
      </w:rPr>
      <w:t xml:space="preserve">                </w:t>
    </w:r>
    <w:r>
      <w:rPr>
        <w:rFonts w:ascii="Palatino Linotype" w:hAnsi="Palatino Linotype"/>
        <w:sz w:val="16"/>
      </w:rPr>
      <w:t xml:space="preserve">             </w:t>
    </w:r>
    <w:r>
      <w:rPr>
        <w:rFonts w:ascii="Palatino Linotype" w:hAnsi="Palatino Linotype"/>
        <w:sz w:val="16"/>
      </w:rPr>
      <w:t xml:space="preserve">                          </w:t>
    </w:r>
    <w:r>
      <w:rPr>
        <w:rFonts w:ascii="Palatino Linotype" w:hAnsi="Palatino Linotype"/>
        <w:sz w:val="16"/>
      </w:rPr>
      <w:t xml:space="preserve">        </w:t>
    </w:r>
    <w:r>
      <w:rPr>
        <w:rFonts w:ascii="Palatino Linotype" w:hAnsi="Palatino Linotype"/>
        <w:sz w:val="16"/>
      </w:rPr>
      <w:t xml:space="preserve">  </w:t>
    </w:r>
    <w:r>
      <w:rPr>
        <w:rFonts w:ascii="Palatino Linotype" w:hAnsi="Palatino Linotype"/>
        <w:sz w:val="16"/>
      </w:rPr>
      <w:t xml:space="preserve">                 </w:t>
    </w:r>
    <w:r>
      <w:rPr>
        <w:rFonts w:ascii="Palatino Linotype" w:hAnsi="Palatino Linotype"/>
        <w:sz w:val="16"/>
      </w:rPr>
      <w:t xml:space="preserve">              </w:t>
    </w:r>
    <w:r>
      <w:rPr>
        <w:rFonts w:ascii="Palatino Linotype" w:hAnsi="Palatino Linotype"/>
        <w:sz w:val="16"/>
      </w:rPr>
      <w:t xml:space="preserve">     </w:t>
    </w:r>
    <w:r>
      <w:rPr>
        <w:rStyle w:val="Style_4_ch"/>
        <w:sz w:val="18"/>
      </w:rPr>
      <w:fldChar w:fldCharType="begin"/>
    </w:r>
    <w:r>
      <w:rPr>
        <w:rStyle w:val="Style_4_ch"/>
        <w:sz w:val="18"/>
      </w:rPr>
      <w:instrText xml:space="preserve">PAGE </w:instrText>
    </w:r>
    <w:r>
      <w:rPr>
        <w:rStyle w:val="Style_4_ch"/>
        <w:sz w:val="18"/>
      </w:rPr>
      <w:fldChar w:fldCharType="separate"/>
    </w:r>
    <w:r>
      <w:rPr>
        <w:rStyle w:val="Style_4_ch"/>
        <w:sz w:val="18"/>
      </w:rPr>
      <w:t xml:space="preserve"> </w:t>
    </w:r>
    <w:r>
      <w:rPr>
        <w:rStyle w:val="Style_4_ch"/>
        <w:sz w:val="18"/>
      </w:rPr>
      <w:fldChar w:fldCharType="end"/>
    </w:r>
  </w:p>
</w:ftr>
</file>

<file path=word/footer4.xml><?xml version="1.0" encoding="utf-8"?>
<w:ftr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p w14:paraId="07000000">
    <w:pPr>
      <w:pStyle w:val="Style_2"/>
    </w:pPr>
  </w:p>
  <w:p w14:paraId="08000000">
    <w:pPr>
      <w:pStyle w:val="Style_2"/>
      <w:rPr>
        <w:rFonts w:ascii="Palatino Linotype" w:hAnsi="Palatino Linotype"/>
        <w:sz w:val="16"/>
      </w:rPr>
    </w:pPr>
    <w:r>
      <w:rPr>
        <w:rFonts w:ascii="Palatino Linotype" w:hAnsi="Palatino Linotype"/>
        <w:sz w:val="16"/>
      </w:rPr>
      <w:t xml:space="preserve">© </w:t>
    </w:r>
    <w:r>
      <w:rPr>
        <w:rFonts w:ascii="Palatino Linotype" w:hAnsi="Palatino Linotype"/>
        <w:sz w:val="16"/>
      </w:rPr>
      <w:t>ООО «НПО «ЮР</w:t>
    </w:r>
    <w:r>
      <w:rPr>
        <w:rFonts w:ascii="Palatino Linotype" w:hAnsi="Palatino Linotype"/>
        <w:sz w:val="16"/>
      </w:rPr>
      <w:t>ГЦ</w:t>
    </w:r>
    <w:r>
      <w:rPr>
        <w:rFonts w:ascii="Palatino Linotype" w:hAnsi="Palatino Linotype"/>
        <w:sz w:val="16"/>
      </w:rPr>
      <w:t>», 20</w:t>
    </w:r>
    <w:r>
      <w:rPr>
        <w:rFonts w:ascii="Palatino Linotype" w:hAnsi="Palatino Linotype"/>
        <w:sz w:val="16"/>
      </w:rPr>
      <w:t>21</w:t>
    </w:r>
    <w:r>
      <w:rPr>
        <w:rFonts w:ascii="Palatino Linotype" w:hAnsi="Palatino Linotype"/>
        <w:sz w:val="16"/>
      </w:rPr>
      <w:t xml:space="preserve">г., </w:t>
    </w:r>
    <w:r>
      <w:rPr>
        <w:rStyle w:val="Style_3_ch"/>
        <w:rFonts w:ascii="Palatino Linotype" w:hAnsi="Palatino Linotype"/>
        <w:sz w:val="16"/>
      </w:rPr>
      <w:fldChar w:fldCharType="begin"/>
    </w:r>
    <w:r>
      <w:rPr>
        <w:rStyle w:val="Style_3_ch"/>
        <w:rFonts w:ascii="Palatino Linotype" w:hAnsi="Palatino Linotype"/>
        <w:sz w:val="16"/>
      </w:rPr>
      <w:instrText>HYPERLINK "http://www.urgc.info"</w:instrText>
    </w:r>
    <w:r>
      <w:rPr>
        <w:rStyle w:val="Style_3_ch"/>
        <w:rFonts w:ascii="Palatino Linotype" w:hAnsi="Palatino Linotype"/>
        <w:sz w:val="16"/>
      </w:rPr>
      <w:fldChar w:fldCharType="separate"/>
    </w:r>
    <w:r>
      <w:rPr>
        <w:rStyle w:val="Style_3_ch"/>
        <w:rFonts w:ascii="Palatino Linotype" w:hAnsi="Palatino Linotype"/>
        <w:sz w:val="16"/>
      </w:rPr>
      <w:t>www</w:t>
    </w:r>
    <w:r>
      <w:rPr>
        <w:rStyle w:val="Style_3_ch"/>
        <w:rFonts w:ascii="Palatino Linotype" w:hAnsi="Palatino Linotype"/>
        <w:sz w:val="16"/>
      </w:rPr>
      <w:t>.</w:t>
    </w:r>
    <w:r>
      <w:rPr>
        <w:rStyle w:val="Style_3_ch"/>
        <w:rFonts w:ascii="Palatino Linotype" w:hAnsi="Palatino Linotype"/>
        <w:sz w:val="16"/>
      </w:rPr>
      <w:t>urgc</w:t>
    </w:r>
    <w:r>
      <w:rPr>
        <w:rStyle w:val="Style_3_ch"/>
        <w:rFonts w:ascii="Palatino Linotype" w:hAnsi="Palatino Linotype"/>
        <w:sz w:val="16"/>
      </w:rPr>
      <w:t>.</w:t>
    </w:r>
    <w:r>
      <w:rPr>
        <w:rStyle w:val="Style_3_ch"/>
        <w:rFonts w:ascii="Palatino Linotype" w:hAnsi="Palatino Linotype"/>
        <w:sz w:val="16"/>
      </w:rPr>
      <w:t>info</w:t>
    </w:r>
    <w:r>
      <w:rPr>
        <w:rStyle w:val="Style_3_ch"/>
        <w:rFonts w:ascii="Palatino Linotype" w:hAnsi="Palatino Linotype"/>
        <w:sz w:val="16"/>
      </w:rPr>
      <w:fldChar w:fldCharType="end"/>
    </w:r>
    <w:r>
      <w:rPr>
        <w:rFonts w:ascii="Palatino Linotype" w:hAnsi="Palatino Linotype"/>
        <w:sz w:val="16"/>
      </w:rPr>
      <w:t xml:space="preserve">                                      </w:t>
    </w:r>
    <w:r>
      <w:rPr>
        <w:rFonts w:ascii="Palatino Linotype" w:hAnsi="Palatino Linotype"/>
        <w:sz w:val="16"/>
      </w:rPr>
      <w:t xml:space="preserve">                </w:t>
    </w:r>
    <w:r>
      <w:rPr>
        <w:rFonts w:ascii="Palatino Linotype" w:hAnsi="Palatino Linotype"/>
        <w:sz w:val="16"/>
      </w:rPr>
      <w:t xml:space="preserve">             </w:t>
    </w:r>
    <w:r>
      <w:rPr>
        <w:rFonts w:ascii="Palatino Linotype" w:hAnsi="Palatino Linotype"/>
        <w:sz w:val="16"/>
      </w:rPr>
      <w:t xml:space="preserve">                          </w:t>
    </w:r>
    <w:r>
      <w:rPr>
        <w:rFonts w:ascii="Palatino Linotype" w:hAnsi="Palatino Linotype"/>
        <w:sz w:val="16"/>
      </w:rPr>
      <w:t xml:space="preserve">        </w:t>
    </w:r>
    <w:r>
      <w:rPr>
        <w:rFonts w:ascii="Palatino Linotype" w:hAnsi="Palatino Linotype"/>
        <w:sz w:val="16"/>
      </w:rPr>
      <w:t xml:space="preserve">  </w:t>
    </w:r>
    <w:r>
      <w:rPr>
        <w:rFonts w:ascii="Palatino Linotype" w:hAnsi="Palatino Linotype"/>
        <w:sz w:val="16"/>
      </w:rPr>
      <w:t xml:space="preserve">                 </w:t>
    </w:r>
    <w:r>
      <w:rPr>
        <w:rFonts w:ascii="Palatino Linotype" w:hAnsi="Palatino Linotype"/>
        <w:sz w:val="16"/>
      </w:rPr>
      <w:t xml:space="preserve">              </w:t>
    </w:r>
    <w:r>
      <w:rPr>
        <w:rFonts w:ascii="Palatino Linotype" w:hAnsi="Palatino Linotype"/>
        <w:sz w:val="16"/>
      </w:rPr>
      <w:t xml:space="preserve">     </w:t>
    </w:r>
    <w:r>
      <w:rPr>
        <w:rStyle w:val="Style_4_ch"/>
        <w:sz w:val="18"/>
      </w:rPr>
      <w:fldChar w:fldCharType="begin"/>
    </w:r>
    <w:r>
      <w:rPr>
        <w:rStyle w:val="Style_4_ch"/>
        <w:sz w:val="18"/>
      </w:rPr>
      <w:instrText xml:space="preserve">PAGE </w:instrText>
    </w:r>
    <w:r>
      <w:rPr>
        <w:rStyle w:val="Style_4_ch"/>
        <w:sz w:val="18"/>
      </w:rPr>
      <w:fldChar w:fldCharType="separate"/>
    </w:r>
    <w:r>
      <w:rPr>
        <w:rStyle w:val="Style_4_ch"/>
        <w:sz w:val="18"/>
      </w:rPr>
      <w:t xml:space="preserve"> </w:t>
    </w:r>
    <w:r>
      <w:rPr>
        <w:rStyle w:val="Style_4_ch"/>
        <w:sz w:val="18"/>
      </w:rPr>
      <w:fldChar w:fldCharType="end"/>
    </w:r>
  </w:p>
</w:ftr>
</file>

<file path=word/footnotes.xml><?xml version="1.0" encoding="utf-8"?>
<w:footnotes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footnote w:id="-1" w:type="separator">
    <w:p>
      <w:r>
        <w:separator/>
      </w:r>
    </w:p>
  </w:footnote>
  <w:footnote w:id="0" w:type="continuationSeparator">
    <w:p>
      <w:r>
        <w:continuationSeparator/>
      </w:r>
    </w:p>
  </w:footnote>
  <w:footnote w:id="1">
    <w:p w14:paraId="FF000000">
      <w:pPr>
        <w:pStyle w:val="Style_19"/>
      </w:pPr>
      <w:r>
        <w:rPr>
          <w:vertAlign w:val="superscript"/>
        </w:rPr>
        <w:footnoteRef/>
      </w:r>
      <w:r>
        <w:t xml:space="preserve"> </w:t>
      </w:r>
      <w:r>
        <w:rPr>
          <w:rFonts w:ascii="Times New Roman" w:hAnsi="Times New Roman"/>
        </w:rPr>
        <w:t xml:space="preserve">Отрывок из </w:t>
      </w:r>
      <w:r>
        <w:rPr>
          <w:rFonts w:ascii="Times New Roman" w:hAnsi="Times New Roman"/>
        </w:rPr>
        <w:t>решения со страницами №1,111,</w:t>
      </w:r>
      <w:r>
        <w:rPr>
          <w:rFonts w:ascii="Times New Roman" w:hAnsi="Times New Roman"/>
        </w:rPr>
        <w:t>117</w:t>
      </w:r>
    </w:p>
  </w:footnote>
</w:footnotes>
</file>

<file path=word/header1.xml><?xml version="1.0" encoding="utf-8"?>
<w:hdr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p w14:paraId="01000000">
    <w:pPr>
      <w:pStyle w:val="Style_1"/>
      <w:ind/>
      <w:jc w:val="center"/>
      <w:rPr>
        <w:rFonts w:ascii="Palatino Linotype" w:hAnsi="Palatino Linotype"/>
        <w:sz w:val="18"/>
      </w:rPr>
    </w:pPr>
    <w:r>
      <w:rPr>
        <w:rFonts w:ascii="Palatino Linotype" w:hAnsi="Palatino Linotype"/>
        <w:sz w:val="18"/>
      </w:rPr>
      <w:t xml:space="preserve">Материалы проекта внесения изменений в </w:t>
    </w:r>
    <w:r>
      <w:rPr>
        <w:rFonts w:ascii="Palatino Linotype" w:hAnsi="Palatino Linotype"/>
        <w:sz w:val="18"/>
      </w:rPr>
      <w:t xml:space="preserve">Генеральный план </w:t>
    </w:r>
  </w:p>
  <w:p w14:paraId="02000000">
    <w:pPr>
      <w:pStyle w:val="Style_1"/>
      <w:ind/>
      <w:jc w:val="center"/>
      <w:rPr>
        <w:sz w:val="24"/>
      </w:rPr>
    </w:pPr>
    <w:r>
      <w:rPr>
        <w:rFonts w:ascii="Palatino Linotype" w:hAnsi="Palatino Linotype"/>
        <w:sz w:val="18"/>
      </w:rPr>
      <w:t xml:space="preserve">МО </w:t>
    </w:r>
    <w:r>
      <w:rPr>
        <w:rFonts w:ascii="Palatino Linotype" w:hAnsi="Palatino Linotype"/>
        <w:sz w:val="18"/>
      </w:rPr>
      <w:t>Мишкинское</w:t>
    </w:r>
    <w:r>
      <w:rPr>
        <w:rFonts w:ascii="Palatino Linotype" w:hAnsi="Palatino Linotype"/>
        <w:sz w:val="18"/>
      </w:rPr>
      <w:t xml:space="preserve"> сельское поселение </w:t>
    </w:r>
    <w:r>
      <w:rPr>
        <w:rFonts w:ascii="Palatino Linotype" w:hAnsi="Palatino Linotype"/>
        <w:sz w:val="18"/>
      </w:rPr>
      <w:t>Аксайского</w:t>
    </w:r>
    <w:r>
      <w:rPr>
        <w:rFonts w:ascii="Palatino Linotype" w:hAnsi="Palatino Linotype"/>
        <w:sz w:val="18"/>
      </w:rPr>
      <w:t xml:space="preserve"> района Ростовской области</w:t>
    </w:r>
    <w:r>
      <w:rPr>
        <w:rFonts w:ascii="Palatino Linotype" w:hAnsi="Palatino Linotype"/>
        <w:sz w:val="18"/>
      </w:rPr>
      <w:t xml:space="preserve"> </w:t>
    </w:r>
    <w:r>
      <w:rPr>
        <w:rFonts w:ascii="Palatino Linotype" w:hAnsi="Palatino Linotype"/>
        <w:sz w:val="18"/>
      </w:rPr>
      <w:t xml:space="preserve"> Приложение №5</w:t>
    </w:r>
  </w:p>
</w:hdr>
</file>

<file path=word/header3.xml><?xml version="1.0" encoding="utf-8"?>
<w:hdr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p w14:paraId="05000000">
    <w:pPr>
      <w:pStyle w:val="Style_1"/>
      <w:ind/>
      <w:jc w:val="center"/>
      <w:rPr>
        <w:rFonts w:ascii="Palatino Linotype" w:hAnsi="Palatino Linotype"/>
        <w:sz w:val="18"/>
      </w:rPr>
    </w:pPr>
    <w:r>
      <w:rPr>
        <w:rFonts w:ascii="Palatino Linotype" w:hAnsi="Palatino Linotype"/>
        <w:sz w:val="18"/>
      </w:rPr>
      <w:t xml:space="preserve">Материалы проекта внесения изменений в </w:t>
    </w:r>
    <w:r>
      <w:rPr>
        <w:rFonts w:ascii="Palatino Linotype" w:hAnsi="Palatino Linotype"/>
        <w:sz w:val="18"/>
      </w:rPr>
      <w:t xml:space="preserve">Генеральный план </w:t>
    </w:r>
  </w:p>
  <w:p w14:paraId="06000000">
    <w:pPr>
      <w:pStyle w:val="Style_1"/>
      <w:ind/>
      <w:jc w:val="center"/>
      <w:rPr>
        <w:sz w:val="24"/>
      </w:rPr>
    </w:pPr>
    <w:r>
      <w:rPr>
        <w:rFonts w:ascii="Palatino Linotype" w:hAnsi="Palatino Linotype"/>
        <w:sz w:val="18"/>
      </w:rPr>
      <w:t xml:space="preserve">МО </w:t>
    </w:r>
    <w:r>
      <w:rPr>
        <w:rFonts w:ascii="Palatino Linotype" w:hAnsi="Palatino Linotype"/>
        <w:sz w:val="18"/>
      </w:rPr>
      <w:t>Мишкинское</w:t>
    </w:r>
    <w:r>
      <w:rPr>
        <w:rFonts w:ascii="Palatino Linotype" w:hAnsi="Palatino Linotype"/>
        <w:sz w:val="18"/>
      </w:rPr>
      <w:t xml:space="preserve"> сельское поселение </w:t>
    </w:r>
    <w:r>
      <w:rPr>
        <w:rFonts w:ascii="Palatino Linotype" w:hAnsi="Palatino Linotype"/>
        <w:sz w:val="18"/>
      </w:rPr>
      <w:t>Аксайского</w:t>
    </w:r>
    <w:r>
      <w:rPr>
        <w:rFonts w:ascii="Palatino Linotype" w:hAnsi="Palatino Linotype"/>
        <w:sz w:val="18"/>
      </w:rPr>
      <w:t xml:space="preserve"> района Ростовской области</w:t>
    </w:r>
    <w:r>
      <w:rPr>
        <w:rFonts w:ascii="Palatino Linotype" w:hAnsi="Palatino Linotype"/>
        <w:sz w:val="18"/>
      </w:rPr>
      <w:t xml:space="preserve"> </w:t>
    </w:r>
    <w:r>
      <w:rPr>
        <w:rFonts w:ascii="Palatino Linotype" w:hAnsi="Palatino Linotype"/>
        <w:sz w:val="18"/>
      </w:rPr>
      <w:t xml:space="preserve"> Приложение №5</w:t>
    </w:r>
  </w:p>
</w:hdr>
</file>

<file path=word/numbering.xml><?xml version="1.0" encoding="utf-8"?>
<w:numbering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abstractNum w:abstractNumId="0">
    <w:lvl w:ilvl="0">
      <w:start w:val="1"/>
      <w:numFmt w:val="decimal"/>
      <w:lvlText w:val="%1."/>
      <w:lvlJc w:val="left"/>
      <w:pPr>
        <w:ind w:hanging="360" w:left="720"/>
      </w:pPr>
    </w:lvl>
    <w:lvl w:ilvl="1">
      <w:start w:val="1"/>
      <w:numFmt w:val="lowerLetter"/>
      <w:lvlText w:val="%2."/>
      <w:lvlJc w:val="left"/>
      <w:pPr>
        <w:ind w:hanging="360" w:left="1440"/>
      </w:pPr>
    </w:lvl>
    <w:lvl w:ilvl="2">
      <w:start w:val="1"/>
      <w:numFmt w:val="lowerRoman"/>
      <w:lvlText w:val="%3."/>
      <w:lvlJc w:val="right"/>
      <w:pPr>
        <w:ind w:hanging="180" w:left="2160"/>
      </w:pPr>
    </w:lvl>
    <w:lvl w:ilvl="3">
      <w:start w:val="1"/>
      <w:numFmt w:val="decimal"/>
      <w:lvlText w:val="%4."/>
      <w:lvlJc w:val="left"/>
      <w:pPr>
        <w:ind w:hanging="360" w:left="2880"/>
      </w:pPr>
    </w:lvl>
    <w:lvl w:ilvl="4">
      <w:start w:val="1"/>
      <w:numFmt w:val="lowerLetter"/>
      <w:lvlText w:val="%5."/>
      <w:lvlJc w:val="left"/>
      <w:pPr>
        <w:ind w:hanging="360" w:left="3600"/>
      </w:pPr>
    </w:lvl>
    <w:lvl w:ilvl="5">
      <w:start w:val="1"/>
      <w:numFmt w:val="lowerRoman"/>
      <w:lvlText w:val="%6."/>
      <w:lvlJc w:val="right"/>
      <w:pPr>
        <w:ind w:hanging="180" w:left="4320"/>
      </w:pPr>
    </w:lvl>
    <w:lvl w:ilvl="6">
      <w:start w:val="1"/>
      <w:numFmt w:val="decimal"/>
      <w:lvlText w:val="%7."/>
      <w:lvlJc w:val="left"/>
      <w:pPr>
        <w:ind w:hanging="360" w:left="5040"/>
      </w:pPr>
    </w:lvl>
    <w:lvl w:ilvl="7">
      <w:start w:val="1"/>
      <w:numFmt w:val="lowerLetter"/>
      <w:lvlText w:val="%8."/>
      <w:lvlJc w:val="left"/>
      <w:pPr>
        <w:ind w:hanging="360" w:left="5760"/>
      </w:pPr>
    </w:lvl>
    <w:lvl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1">
    <w:lvl w:ilvl="0">
      <w:start w:val="1"/>
      <w:numFmt w:val="decimal"/>
      <w:lvlText w:val="%1."/>
      <w:lvlJc w:val="left"/>
      <w:pPr>
        <w:ind w:hanging="360" w:left="720"/>
      </w:pPr>
    </w:lvl>
    <w:lvl w:ilvl="1">
      <w:start w:val="1"/>
      <w:numFmt w:val="lowerLetter"/>
      <w:lvlText w:val="%2."/>
      <w:lvlJc w:val="left"/>
      <w:pPr>
        <w:ind w:hanging="360" w:left="1440"/>
      </w:pPr>
    </w:lvl>
    <w:lvl w:ilvl="2">
      <w:start w:val="1"/>
      <w:numFmt w:val="lowerRoman"/>
      <w:lvlText w:val="%3."/>
      <w:lvlJc w:val="right"/>
      <w:pPr>
        <w:ind w:hanging="180" w:left="2160"/>
      </w:pPr>
    </w:lvl>
    <w:lvl w:ilvl="3">
      <w:start w:val="1"/>
      <w:numFmt w:val="decimal"/>
      <w:lvlText w:val="%4."/>
      <w:lvlJc w:val="left"/>
      <w:pPr>
        <w:ind w:hanging="360" w:left="2880"/>
      </w:pPr>
    </w:lvl>
    <w:lvl w:ilvl="4">
      <w:start w:val="1"/>
      <w:numFmt w:val="lowerLetter"/>
      <w:lvlText w:val="%5."/>
      <w:lvlJc w:val="left"/>
      <w:pPr>
        <w:ind w:hanging="360" w:left="3600"/>
      </w:pPr>
    </w:lvl>
    <w:lvl w:ilvl="5">
      <w:start w:val="1"/>
      <w:numFmt w:val="lowerRoman"/>
      <w:lvlText w:val="%6."/>
      <w:lvlJc w:val="right"/>
      <w:pPr>
        <w:ind w:hanging="180" w:left="4320"/>
      </w:pPr>
    </w:lvl>
    <w:lvl w:ilvl="6">
      <w:start w:val="1"/>
      <w:numFmt w:val="decimal"/>
      <w:lvlText w:val="%7."/>
      <w:lvlJc w:val="left"/>
      <w:pPr>
        <w:ind w:hanging="360" w:left="5040"/>
      </w:pPr>
    </w:lvl>
    <w:lvl w:ilvl="7">
      <w:start w:val="1"/>
      <w:numFmt w:val="lowerLetter"/>
      <w:lvlText w:val="%8."/>
      <w:lvlJc w:val="left"/>
      <w:pPr>
        <w:ind w:hanging="360" w:left="5760"/>
      </w:pPr>
    </w:lvl>
    <w:lvl w:ilvl="8">
      <w:start w:val="1"/>
      <w:numFmt w:val="lowerRoman"/>
      <w:lvlText w:val="%9."/>
      <w:lvlJc w:val="right"/>
      <w:pPr>
        <w:ind w:hanging="180" w:left="64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defaultTabStop w:val="708"/>
  <w:compat>
    <w:compatSetting w:name="compatibilityMode" w:uri="http://schemas.microsoft.com/office/word" w:val="15"/>
  </w:compat>
  <w:clrSchemeMapping w:accent1="accent1" w:accent2="accent2" w:accent3="accent3" w:accent4="accent4" w:accent5="accent5" w:accent6="accent6" w:bg1="light1" w:bg2="light2" w:followedHyperlink="followedHyperlink" w:hyperlink="hyperlink" w:t1="dark1" w:t2="dark2"/>
</w:settings>
</file>

<file path=word/styles.xml><?xml version="1.0" encoding="utf-8"?>
<w:styles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docDefaults>
    <w:rPrDefault>
      <w:rPr>
        <w:rFonts w:asciiTheme="minorAscii" w:hAnsiTheme="minorHAnsi"/>
        <w:color w:val="000000"/>
        <w:spacing w:val="0"/>
        <w:sz w:val="22"/>
      </w:rPr>
    </w:rPrDefault>
    <w:pPrDefault>
      <w:pPr>
        <w:spacing w:after="200" w:before="0" w:line="276" w:lineRule="auto"/>
        <w:ind w:firstLine="0" w:left="0" w:right="0"/>
        <w:jc w:val="left"/>
      </w:pPr>
    </w:pPrDefault>
  </w:docDefaults>
  <w:latentStyles w:count="24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semiHidden="0" w:uiPriority="9" w:unhideWhenUsed="0"/>
    <w:lsdException w:name="heading 3" w:qFormat="1" w:semiHidden="0" w:uiPriority="9" w:unhideWhenUsed="0"/>
    <w:lsdException w:name="heading 4" w:qFormat="1" w:semiHidden="0" w:uiPriority="9" w:unhideWhenUsed="0"/>
    <w:lsdException w:name="heading 5" w:qFormat="1" w:semiHidden="0" w:uiPriority="9" w:unhideWhenUsed="0"/>
    <w:lsdException w:name="heading 6" w:qFormat="1" w:semiHidden="1" w:uiPriority="9" w:unhideWhenUsed="1"/>
    <w:lsdException w:name="heading 7" w:qFormat="1" w:semiHidden="1" w:uiPriority="9" w:unhideWhenUsed="1"/>
    <w:lsdException w:name="heading 8" w:qFormat="1" w:semiHidden="1" w:uiPriority="9" w:unhideWhenUsed="1"/>
    <w:lsdException w:name="heading 9" w:qFormat="1" w:semiHidden="1" w:uiPriority="9" w:unhideWhenUsed="1"/>
    <w:lsdException w:name="Title" w:qFormat="1" w:semiHidden="0" w:uiPriority="10" w:unhideWhenUsed="0"/>
    <w:lsdException w:name="Subtitle" w:qFormat="1" w:semiHidden="0" w:uiPriority="11" w:unhideWhenUsed="0"/>
    <w:lsdException w:name="Header and Footer" w:qFormat="0" w:semiHidden="0" w:unhideWhenUsed="0"/>
    <w:lsdException w:name="Footnote" w:qFormat="0" w:semiHidden="0" w:unhideWhenUsed="0"/>
    <w:lsdException w:name="toc 1" w:qFormat="0" w:semiHidden="0" w:uiPriority="39" w:unhideWhenUsed="0"/>
    <w:lsdException w:name="toc 2" w:qFormat="0" w:semiHidden="0" w:uiPriority="39" w:unhideWhenUsed="0"/>
    <w:lsdException w:name="toc 3" w:qFormat="0" w:semiHidden="0" w:uiPriority="39" w:unhideWhenUsed="0"/>
    <w:lsdException w:name="toc 4" w:qFormat="0" w:semiHidden="0" w:uiPriority="39" w:unhideWhenUsed="0"/>
    <w:lsdException w:name="toc 5" w:qFormat="0" w:semiHidden="0" w:uiPriority="39" w:unhideWhenUsed="0"/>
    <w:lsdException w:name="toc 6" w:qFormat="0" w:semiHidden="0" w:uiPriority="39" w:unhideWhenUsed="0"/>
    <w:lsdException w:name="toc 7" w:qFormat="0" w:semiHidden="0" w:uiPriority="39" w:unhideWhenUsed="0"/>
    <w:lsdException w:name="toc 8" w:qFormat="0" w:semiHidden="0" w:uiPriority="39" w:unhideWhenUsed="0"/>
    <w:lsdException w:name="toc 9" w:qFormat="0" w:semiHidden="0" w:uiPriority="39" w:unhideWhenUsed="0"/>
    <w:lsdException w:name="Hyperlink" w:qFormat="0" w:semiHidden="0" w:unhideWhenUsed="0"/>
  </w:latentStyles>
  <w:style w:default="1" w:styleId="Style_8" w:type="paragraph">
    <w:name w:val="Normal"/>
    <w:link w:val="Style_8_ch"/>
    <w:uiPriority w:val="0"/>
    <w:qFormat/>
    <w:rPr>
      <w:rFonts w:ascii="Calibri" w:hAnsi="Calibri"/>
    </w:rPr>
  </w:style>
  <w:style w:default="1" w:styleId="Style_8_ch" w:type="character">
    <w:name w:val="Normal"/>
    <w:link w:val="Style_8"/>
    <w:rPr>
      <w:rFonts w:ascii="Calibri" w:hAnsi="Calibri"/>
    </w:rPr>
  </w:style>
  <w:style w:styleId="Style_9" w:type="paragraph">
    <w:name w:val="toc 2"/>
    <w:next w:val="Style_8"/>
    <w:link w:val="Style_9_ch"/>
    <w:uiPriority w:val="39"/>
    <w:pPr>
      <w:ind w:firstLine="0" w:left="200"/>
      <w:jc w:val="left"/>
    </w:pPr>
    <w:rPr>
      <w:rFonts w:ascii="XO Thames" w:hAnsi="XO Thames"/>
      <w:sz w:val="28"/>
    </w:rPr>
  </w:style>
  <w:style w:styleId="Style_9_ch" w:type="character">
    <w:name w:val="toc 2"/>
    <w:link w:val="Style_9"/>
    <w:rPr>
      <w:rFonts w:ascii="XO Thames" w:hAnsi="XO Thames"/>
      <w:sz w:val="28"/>
    </w:rPr>
  </w:style>
  <w:style w:styleId="Style_10" w:type="paragraph">
    <w:name w:val="toc 4"/>
    <w:next w:val="Style_8"/>
    <w:link w:val="Style_10_ch"/>
    <w:uiPriority w:val="39"/>
    <w:pPr>
      <w:ind w:firstLine="0" w:left="600"/>
      <w:jc w:val="left"/>
    </w:pPr>
    <w:rPr>
      <w:rFonts w:ascii="XO Thames" w:hAnsi="XO Thames"/>
      <w:sz w:val="28"/>
    </w:rPr>
  </w:style>
  <w:style w:styleId="Style_10_ch" w:type="character">
    <w:name w:val="toc 4"/>
    <w:link w:val="Style_10"/>
    <w:rPr>
      <w:rFonts w:ascii="XO Thames" w:hAnsi="XO Thames"/>
      <w:sz w:val="28"/>
    </w:rPr>
  </w:style>
  <w:style w:styleId="Style_11" w:type="paragraph">
    <w:name w:val="toc 6"/>
    <w:next w:val="Style_8"/>
    <w:link w:val="Style_11_ch"/>
    <w:uiPriority w:val="39"/>
    <w:pPr>
      <w:ind w:firstLine="0" w:left="1000"/>
      <w:jc w:val="left"/>
    </w:pPr>
    <w:rPr>
      <w:rFonts w:ascii="XO Thames" w:hAnsi="XO Thames"/>
      <w:sz w:val="28"/>
    </w:rPr>
  </w:style>
  <w:style w:styleId="Style_11_ch" w:type="character">
    <w:name w:val="toc 6"/>
    <w:link w:val="Style_11"/>
    <w:rPr>
      <w:rFonts w:ascii="XO Thames" w:hAnsi="XO Thames"/>
      <w:sz w:val="28"/>
    </w:rPr>
  </w:style>
  <w:style w:styleId="Style_12" w:type="paragraph">
    <w:name w:val="toc 7"/>
    <w:next w:val="Style_8"/>
    <w:link w:val="Style_12_ch"/>
    <w:uiPriority w:val="39"/>
    <w:pPr>
      <w:ind w:firstLine="0" w:left="1200"/>
      <w:jc w:val="left"/>
    </w:pPr>
    <w:rPr>
      <w:rFonts w:ascii="XO Thames" w:hAnsi="XO Thames"/>
      <w:sz w:val="28"/>
    </w:rPr>
  </w:style>
  <w:style w:styleId="Style_12_ch" w:type="character">
    <w:name w:val="toc 7"/>
    <w:link w:val="Style_12"/>
    <w:rPr>
      <w:rFonts w:ascii="XO Thames" w:hAnsi="XO Thames"/>
      <w:sz w:val="28"/>
    </w:rPr>
  </w:style>
  <w:style w:styleId="Style_13" w:type="paragraph">
    <w:name w:val="heading 3"/>
    <w:next w:val="Style_8"/>
    <w:link w:val="Style_13_ch"/>
    <w:uiPriority w:val="9"/>
    <w:qFormat/>
    <w:pPr>
      <w:spacing w:after="120" w:before="120"/>
      <w:ind/>
      <w:jc w:val="both"/>
      <w:outlineLvl w:val="2"/>
    </w:pPr>
    <w:rPr>
      <w:rFonts w:ascii="XO Thames" w:hAnsi="XO Thames"/>
      <w:b w:val="1"/>
      <w:sz w:val="26"/>
    </w:rPr>
  </w:style>
  <w:style w:styleId="Style_13_ch" w:type="character">
    <w:name w:val="heading 3"/>
    <w:link w:val="Style_13"/>
    <w:rPr>
      <w:rFonts w:ascii="XO Thames" w:hAnsi="XO Thames"/>
      <w:b w:val="1"/>
      <w:sz w:val="26"/>
    </w:rPr>
  </w:style>
  <w:style w:styleId="Style_14" w:type="paragraph">
    <w:name w:val="Default Paragraph Font"/>
    <w:link w:val="Style_14_ch"/>
  </w:style>
  <w:style w:styleId="Style_14_ch" w:type="character">
    <w:name w:val="Default Paragraph Font"/>
    <w:link w:val="Style_14"/>
  </w:style>
  <w:style w:styleId="Style_2" w:type="paragraph">
    <w:name w:val="footer"/>
    <w:basedOn w:val="Style_8"/>
    <w:link w:val="Style_2_ch"/>
    <w:pPr>
      <w:tabs>
        <w:tab w:leader="none" w:pos="4677" w:val="center"/>
        <w:tab w:leader="none" w:pos="9355" w:val="right"/>
      </w:tabs>
      <w:spacing w:after="0" w:line="240" w:lineRule="auto"/>
      <w:ind/>
    </w:pPr>
  </w:style>
  <w:style w:styleId="Style_2_ch" w:type="character">
    <w:name w:val="footer"/>
    <w:basedOn w:val="Style_8_ch"/>
    <w:link w:val="Style_2"/>
  </w:style>
  <w:style w:styleId="Style_15" w:type="paragraph">
    <w:name w:val="toc 3"/>
    <w:next w:val="Style_8"/>
    <w:link w:val="Style_15_ch"/>
    <w:uiPriority w:val="39"/>
    <w:pPr>
      <w:ind w:firstLine="0" w:left="400"/>
      <w:jc w:val="left"/>
    </w:pPr>
    <w:rPr>
      <w:rFonts w:ascii="XO Thames" w:hAnsi="XO Thames"/>
      <w:sz w:val="28"/>
    </w:rPr>
  </w:style>
  <w:style w:styleId="Style_15_ch" w:type="character">
    <w:name w:val="toc 3"/>
    <w:link w:val="Style_15"/>
    <w:rPr>
      <w:rFonts w:ascii="XO Thames" w:hAnsi="XO Thames"/>
      <w:sz w:val="28"/>
    </w:rPr>
  </w:style>
  <w:style w:styleId="Style_16" w:type="paragraph">
    <w:name w:val="Balloon Text"/>
    <w:basedOn w:val="Style_8"/>
    <w:link w:val="Style_16_ch"/>
    <w:pPr>
      <w:spacing w:after="0" w:line="240" w:lineRule="auto"/>
      <w:ind/>
    </w:pPr>
    <w:rPr>
      <w:rFonts w:ascii="Tahoma" w:hAnsi="Tahoma"/>
      <w:sz w:val="16"/>
    </w:rPr>
  </w:style>
  <w:style w:styleId="Style_16_ch" w:type="character">
    <w:name w:val="Balloon Text"/>
    <w:basedOn w:val="Style_8_ch"/>
    <w:link w:val="Style_16"/>
    <w:rPr>
      <w:rFonts w:ascii="Tahoma" w:hAnsi="Tahoma"/>
      <w:sz w:val="16"/>
    </w:rPr>
  </w:style>
  <w:style w:styleId="Style_7" w:type="paragraph">
    <w:name w:val="footnote reference"/>
    <w:basedOn w:val="Style_14"/>
    <w:link w:val="Style_7_ch"/>
    <w:rPr>
      <w:vertAlign w:val="superscript"/>
    </w:rPr>
  </w:style>
  <w:style w:styleId="Style_7_ch" w:type="character">
    <w:name w:val="footnote reference"/>
    <w:basedOn w:val="Style_14_ch"/>
    <w:link w:val="Style_7"/>
    <w:rPr>
      <w:vertAlign w:val="superscript"/>
    </w:rPr>
  </w:style>
  <w:style w:styleId="Style_17" w:type="paragraph">
    <w:name w:val="heading 5"/>
    <w:next w:val="Style_8"/>
    <w:link w:val="Style_17_ch"/>
    <w:uiPriority w:val="9"/>
    <w:qFormat/>
    <w:pPr>
      <w:spacing w:after="120" w:before="120"/>
      <w:ind/>
      <w:jc w:val="both"/>
      <w:outlineLvl w:val="4"/>
    </w:pPr>
    <w:rPr>
      <w:rFonts w:ascii="XO Thames" w:hAnsi="XO Thames"/>
      <w:b w:val="1"/>
      <w:sz w:val="22"/>
    </w:rPr>
  </w:style>
  <w:style w:styleId="Style_17_ch" w:type="character">
    <w:name w:val="heading 5"/>
    <w:link w:val="Style_17"/>
    <w:rPr>
      <w:rFonts w:ascii="XO Thames" w:hAnsi="XO Thames"/>
      <w:b w:val="1"/>
      <w:sz w:val="22"/>
    </w:rPr>
  </w:style>
  <w:style w:styleId="Style_1" w:type="paragraph">
    <w:name w:val="header"/>
    <w:basedOn w:val="Style_8"/>
    <w:link w:val="Style_1_ch"/>
    <w:pPr>
      <w:tabs>
        <w:tab w:leader="none" w:pos="4677" w:val="center"/>
        <w:tab w:leader="none" w:pos="9355" w:val="right"/>
      </w:tabs>
      <w:spacing w:after="0" w:line="240" w:lineRule="auto"/>
      <w:ind/>
    </w:pPr>
  </w:style>
  <w:style w:styleId="Style_1_ch" w:type="character">
    <w:name w:val="header"/>
    <w:basedOn w:val="Style_8_ch"/>
    <w:link w:val="Style_1"/>
  </w:style>
  <w:style w:styleId="Style_18" w:type="paragraph">
    <w:name w:val="heading 1"/>
    <w:next w:val="Style_8"/>
    <w:link w:val="Style_18_ch"/>
    <w:uiPriority w:val="9"/>
    <w:qFormat/>
    <w:pPr>
      <w:spacing w:after="120" w:before="120"/>
      <w:ind/>
      <w:jc w:val="both"/>
      <w:outlineLvl w:val="0"/>
    </w:pPr>
    <w:rPr>
      <w:rFonts w:ascii="XO Thames" w:hAnsi="XO Thames"/>
      <w:b w:val="1"/>
      <w:sz w:val="32"/>
    </w:rPr>
  </w:style>
  <w:style w:styleId="Style_18_ch" w:type="character">
    <w:name w:val="heading 1"/>
    <w:link w:val="Style_18"/>
    <w:rPr>
      <w:rFonts w:ascii="XO Thames" w:hAnsi="XO Thames"/>
      <w:b w:val="1"/>
      <w:sz w:val="32"/>
    </w:rPr>
  </w:style>
  <w:style w:styleId="Style_3" w:type="paragraph">
    <w:name w:val="Hyperlink"/>
    <w:link w:val="Style_3_ch"/>
    <w:rPr>
      <w:color w:val="0000FF"/>
      <w:u w:val="single"/>
    </w:rPr>
  </w:style>
  <w:style w:styleId="Style_3_ch" w:type="character">
    <w:name w:val="Hyperlink"/>
    <w:link w:val="Style_3"/>
    <w:rPr>
      <w:color w:val="0000FF"/>
      <w:u w:val="single"/>
    </w:rPr>
  </w:style>
  <w:style w:styleId="Style_19" w:type="paragraph">
    <w:name w:val="Footnote"/>
    <w:basedOn w:val="Style_8"/>
    <w:link w:val="Style_19_ch"/>
    <w:pPr>
      <w:spacing w:after="0" w:line="240" w:lineRule="auto"/>
      <w:ind/>
    </w:pPr>
    <w:rPr>
      <w:sz w:val="20"/>
    </w:rPr>
  </w:style>
  <w:style w:styleId="Style_19_ch" w:type="character">
    <w:name w:val="Footnote"/>
    <w:basedOn w:val="Style_8_ch"/>
    <w:link w:val="Style_19"/>
    <w:rPr>
      <w:sz w:val="20"/>
    </w:rPr>
  </w:style>
  <w:style w:styleId="Style_20" w:type="paragraph">
    <w:name w:val="toc 1"/>
    <w:next w:val="Style_8"/>
    <w:link w:val="Style_20_ch"/>
    <w:uiPriority w:val="39"/>
    <w:pPr>
      <w:ind w:firstLine="0" w:left="0"/>
      <w:jc w:val="left"/>
    </w:pPr>
    <w:rPr>
      <w:rFonts w:ascii="XO Thames" w:hAnsi="XO Thames"/>
      <w:b w:val="1"/>
      <w:sz w:val="28"/>
    </w:rPr>
  </w:style>
  <w:style w:styleId="Style_20_ch" w:type="character">
    <w:name w:val="toc 1"/>
    <w:link w:val="Style_20"/>
    <w:rPr>
      <w:rFonts w:ascii="XO Thames" w:hAnsi="XO Thames"/>
      <w:b w:val="1"/>
      <w:sz w:val="28"/>
    </w:rPr>
  </w:style>
  <w:style w:styleId="Style_21" w:type="paragraph">
    <w:name w:val="Header and Footer"/>
    <w:link w:val="Style_21_ch"/>
    <w:pPr>
      <w:spacing w:line="240" w:lineRule="auto"/>
      <w:ind/>
      <w:jc w:val="both"/>
    </w:pPr>
    <w:rPr>
      <w:rFonts w:ascii="XO Thames" w:hAnsi="XO Thames"/>
      <w:sz w:val="20"/>
    </w:rPr>
  </w:style>
  <w:style w:styleId="Style_21_ch" w:type="character">
    <w:name w:val="Header and Footer"/>
    <w:link w:val="Style_21"/>
    <w:rPr>
      <w:rFonts w:ascii="XO Thames" w:hAnsi="XO Thames"/>
      <w:sz w:val="20"/>
    </w:rPr>
  </w:style>
  <w:style w:styleId="Style_4" w:type="paragraph">
    <w:name w:val="page number"/>
    <w:link w:val="Style_4_ch"/>
  </w:style>
  <w:style w:styleId="Style_4_ch" w:type="character">
    <w:name w:val="page number"/>
    <w:link w:val="Style_4"/>
  </w:style>
  <w:style w:styleId="Style_22" w:type="paragraph">
    <w:name w:val="toc 9"/>
    <w:next w:val="Style_8"/>
    <w:link w:val="Style_22_ch"/>
    <w:uiPriority w:val="39"/>
    <w:pPr>
      <w:ind w:firstLine="0" w:left="1600"/>
      <w:jc w:val="left"/>
    </w:pPr>
    <w:rPr>
      <w:rFonts w:ascii="XO Thames" w:hAnsi="XO Thames"/>
      <w:sz w:val="28"/>
    </w:rPr>
  </w:style>
  <w:style w:styleId="Style_22_ch" w:type="character">
    <w:name w:val="toc 9"/>
    <w:link w:val="Style_22"/>
    <w:rPr>
      <w:rFonts w:ascii="XO Thames" w:hAnsi="XO Thames"/>
      <w:sz w:val="28"/>
    </w:rPr>
  </w:style>
  <w:style w:styleId="Style_23" w:type="paragraph">
    <w:name w:val="toc 8"/>
    <w:next w:val="Style_8"/>
    <w:link w:val="Style_23_ch"/>
    <w:uiPriority w:val="39"/>
    <w:pPr>
      <w:ind w:firstLine="0" w:left="1400"/>
      <w:jc w:val="left"/>
    </w:pPr>
    <w:rPr>
      <w:rFonts w:ascii="XO Thames" w:hAnsi="XO Thames"/>
      <w:sz w:val="28"/>
    </w:rPr>
  </w:style>
  <w:style w:styleId="Style_23_ch" w:type="character">
    <w:name w:val="toc 8"/>
    <w:link w:val="Style_23"/>
    <w:rPr>
      <w:rFonts w:ascii="XO Thames" w:hAnsi="XO Thames"/>
      <w:sz w:val="28"/>
    </w:rPr>
  </w:style>
  <w:style w:styleId="Style_24" w:type="paragraph">
    <w:name w:val="toc 5"/>
    <w:next w:val="Style_8"/>
    <w:link w:val="Style_24_ch"/>
    <w:uiPriority w:val="39"/>
    <w:pPr>
      <w:ind w:firstLine="0" w:left="800"/>
      <w:jc w:val="left"/>
    </w:pPr>
    <w:rPr>
      <w:rFonts w:ascii="XO Thames" w:hAnsi="XO Thames"/>
      <w:sz w:val="28"/>
    </w:rPr>
  </w:style>
  <w:style w:styleId="Style_24_ch" w:type="character">
    <w:name w:val="toc 5"/>
    <w:link w:val="Style_24"/>
    <w:rPr>
      <w:rFonts w:ascii="XO Thames" w:hAnsi="XO Thames"/>
      <w:sz w:val="28"/>
    </w:rPr>
  </w:style>
  <w:style w:styleId="Style_6" w:type="paragraph">
    <w:name w:val="List Paragraph"/>
    <w:basedOn w:val="Style_8"/>
    <w:link w:val="Style_6_ch"/>
    <w:pPr>
      <w:ind w:firstLine="0" w:left="720"/>
      <w:contextualSpacing w:val="1"/>
    </w:pPr>
  </w:style>
  <w:style w:styleId="Style_6_ch" w:type="character">
    <w:name w:val="List Paragraph"/>
    <w:basedOn w:val="Style_8_ch"/>
    <w:link w:val="Style_6"/>
  </w:style>
  <w:style w:styleId="Style_25" w:type="paragraph">
    <w:name w:val="Subtitle"/>
    <w:next w:val="Style_8"/>
    <w:link w:val="Style_25_ch"/>
    <w:uiPriority w:val="11"/>
    <w:qFormat/>
    <w:pPr>
      <w:ind/>
      <w:jc w:val="both"/>
    </w:pPr>
    <w:rPr>
      <w:rFonts w:ascii="XO Thames" w:hAnsi="XO Thames"/>
      <w:i w:val="1"/>
      <w:sz w:val="24"/>
    </w:rPr>
  </w:style>
  <w:style w:styleId="Style_25_ch" w:type="character">
    <w:name w:val="Subtitle"/>
    <w:link w:val="Style_25"/>
    <w:rPr>
      <w:rFonts w:ascii="XO Thames" w:hAnsi="XO Thames"/>
      <w:i w:val="1"/>
      <w:sz w:val="24"/>
    </w:rPr>
  </w:style>
  <w:style w:styleId="Style_26" w:type="paragraph">
    <w:name w:val="Title"/>
    <w:next w:val="Style_8"/>
    <w:link w:val="Style_26_ch"/>
    <w:uiPriority w:val="10"/>
    <w:qFormat/>
    <w:pPr>
      <w:spacing w:after="567" w:before="567"/>
      <w:ind/>
      <w:jc w:val="center"/>
    </w:pPr>
    <w:rPr>
      <w:rFonts w:ascii="XO Thames" w:hAnsi="XO Thames"/>
      <w:b w:val="1"/>
      <w:caps w:val="1"/>
      <w:sz w:val="40"/>
    </w:rPr>
  </w:style>
  <w:style w:styleId="Style_26_ch" w:type="character">
    <w:name w:val="Title"/>
    <w:link w:val="Style_26"/>
    <w:rPr>
      <w:rFonts w:ascii="XO Thames" w:hAnsi="XO Thames"/>
      <w:b w:val="1"/>
      <w:caps w:val="1"/>
      <w:sz w:val="40"/>
    </w:rPr>
  </w:style>
  <w:style w:styleId="Style_27" w:type="paragraph">
    <w:name w:val="heading 4"/>
    <w:next w:val="Style_8"/>
    <w:link w:val="Style_27_ch"/>
    <w:uiPriority w:val="9"/>
    <w:qFormat/>
    <w:pPr>
      <w:spacing w:after="120" w:before="120"/>
      <w:ind/>
      <w:jc w:val="both"/>
      <w:outlineLvl w:val="3"/>
    </w:pPr>
    <w:rPr>
      <w:rFonts w:ascii="XO Thames" w:hAnsi="XO Thames"/>
      <w:b w:val="1"/>
      <w:sz w:val="24"/>
    </w:rPr>
  </w:style>
  <w:style w:styleId="Style_27_ch" w:type="character">
    <w:name w:val="heading 4"/>
    <w:link w:val="Style_27"/>
    <w:rPr>
      <w:rFonts w:ascii="XO Thames" w:hAnsi="XO Thames"/>
      <w:b w:val="1"/>
      <w:sz w:val="24"/>
    </w:rPr>
  </w:style>
  <w:style w:styleId="Style_28" w:type="paragraph">
    <w:name w:val="heading 2"/>
    <w:next w:val="Style_8"/>
    <w:link w:val="Style_28_ch"/>
    <w:uiPriority w:val="9"/>
    <w:qFormat/>
    <w:pPr>
      <w:spacing w:after="120" w:before="120"/>
      <w:ind/>
      <w:jc w:val="both"/>
      <w:outlineLvl w:val="1"/>
    </w:pPr>
    <w:rPr>
      <w:rFonts w:ascii="XO Thames" w:hAnsi="XO Thames"/>
      <w:b w:val="1"/>
      <w:sz w:val="28"/>
    </w:rPr>
  </w:style>
  <w:style w:styleId="Style_28_ch" w:type="character">
    <w:name w:val="heading 2"/>
    <w:link w:val="Style_28"/>
    <w:rPr>
      <w:rFonts w:ascii="XO Thames" w:hAnsi="XO Thames"/>
      <w:b w:val="1"/>
      <w:sz w:val="28"/>
    </w:rPr>
  </w:style>
  <w:style w:default="1" w:styleId="Style_5" w:type="table">
    <w:name w:val="Normal Table"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</w:styles>
</file>

<file path=word/stylesWithEffects.xml><?xml version="1.0" encoding="utf-8"?>
<w:styles xmlns:w="http://schemas.openxmlformats.org/wordprocessingml/2006/main">
  <w:docDefaults>
    <w:rPrDefault>
      <w:rPr>
        <w:rFonts w:asciiTheme="minorHAnsi" w:cstheme="minorBidi" w:eastAsiaTheme="minorEastAsia" w:hAnsiTheme="minorHAnsi"/>
        <w:sz w:val="24"/>
        <w:szCs w:val="24"/>
        <w:lang w:bidi="ar-SA" w:eastAsia="en-US" w:val="en-US"/>
      </w:rPr>
    </w:rPrDefault>
    <w:pPrDefault/>
  </w:docDefaults>
  <w:latentStyles w:count="276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styleId="Heading1" w:type="paragraph">
    <w:name w:val="heading 1"/>
    <w:basedOn w:val="Normal"/>
    <w:next w:val="Normal"/>
    <w:link w:val="Heading1Char"/>
    <w:uiPriority w:val="9"/>
    <w:qFormat/>
    <w:rsid w:val="00111FAE"/>
    <w:pPr>
      <w:keepNext/>
      <w:keepLines/>
      <w:spacing w:before="480"/>
      <w:outlineLvl w:val="0"/>
    </w:pPr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  <w:style w:default="1" w:styleId="DefaultParagraphFont" w:type="character">
    <w:name w:val="Default Paragraph Font"/>
    <w:uiPriority w:val="1"/>
    <w:semiHidden/>
    <w:unhideWhenUsed/>
  </w:style>
  <w:style w:default="1" w:styleId="Table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NoList" w:type="numbering">
    <w:name w:val="No List"/>
    <w:uiPriority w:val="99"/>
    <w:semiHidden/>
    <w:unhideWhenUsed/>
  </w:style>
  <w:style w:customStyle="1" w:styleId="Heading1Char" w:type="character">
    <w:name w:val="Heading 1 Char"/>
    <w:basedOn w:val="DefaultParagraphFont"/>
    <w:link w:val="Heading1"/>
    <w:uiPriority w:val="9"/>
    <w:rsid w:val="00111FAE"/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no" ?>
<Relationships xmlns="http://schemas.openxmlformats.org/package/2006/relationships">
  <Relationship Id="rId48" Target="numbering.xml" Type="http://schemas.openxmlformats.org/officeDocument/2006/relationships/numbering"/>
  <Relationship Id="rId47" Target="footnotes.xml" Type="http://schemas.openxmlformats.org/officeDocument/2006/relationships/footnotes"/>
  <Relationship Id="rId45" Target="webSettings.xml" Type="http://schemas.openxmlformats.org/officeDocument/2006/relationships/webSettings"/>
  <Relationship Id="rId44" Target="stylesWithEffects.xml" Type="http://schemas.microsoft.com/office/2007/relationships/stylesWithEffects"/>
  <Relationship Id="rId43" Target="styles.xml" Type="http://schemas.openxmlformats.org/officeDocument/2006/relationships/styles"/>
  <Relationship Id="rId42" Target="settings.xml" Type="http://schemas.openxmlformats.org/officeDocument/2006/relationships/settings"/>
  <Relationship Id="rId40" Target="media/36.jpeg" Type="http://schemas.openxmlformats.org/officeDocument/2006/relationships/image"/>
  <Relationship Id="rId39" Target="media/35.jpeg" Type="http://schemas.openxmlformats.org/officeDocument/2006/relationships/image"/>
  <Relationship Id="rId38" Target="media/34.jpeg" Type="http://schemas.openxmlformats.org/officeDocument/2006/relationships/image"/>
  <Relationship Id="rId41" Target="fontTable.xml" Type="http://schemas.openxmlformats.org/officeDocument/2006/relationships/fontTable"/>
  <Relationship Id="rId36" Target="media/32.jpeg" Type="http://schemas.openxmlformats.org/officeDocument/2006/relationships/image"/>
  <Relationship Id="rId35" Target="media/31.jpeg" Type="http://schemas.openxmlformats.org/officeDocument/2006/relationships/image"/>
  <Relationship Id="rId34" Target="media/30.jpeg" Type="http://schemas.openxmlformats.org/officeDocument/2006/relationships/image"/>
  <Relationship Id="rId33" Target="media/29.jpeg" Type="http://schemas.openxmlformats.org/officeDocument/2006/relationships/image"/>
  <Relationship Id="rId29" Target="media/25.png" Type="http://schemas.openxmlformats.org/officeDocument/2006/relationships/image"/>
  <Relationship Id="rId28" Target="media/24.png" Type="http://schemas.openxmlformats.org/officeDocument/2006/relationships/image"/>
  <Relationship Id="rId27" Target="media/23.png" Type="http://schemas.openxmlformats.org/officeDocument/2006/relationships/image"/>
  <Relationship Id="rId23" Target="media/19.jpeg" Type="http://schemas.openxmlformats.org/officeDocument/2006/relationships/image"/>
  <Relationship Id="rId22" Target="media/18.jpeg" Type="http://schemas.openxmlformats.org/officeDocument/2006/relationships/image"/>
  <Relationship Id="rId21" Target="media/17.jpeg" Type="http://schemas.openxmlformats.org/officeDocument/2006/relationships/image"/>
  <Relationship Id="rId25" Target="media/21.jpeg" Type="http://schemas.openxmlformats.org/officeDocument/2006/relationships/image"/>
  <Relationship Id="rId13" Target="media/9.jpeg" Type="http://schemas.openxmlformats.org/officeDocument/2006/relationships/image"/>
  <Relationship Id="rId11" Target="media/7.jpeg" Type="http://schemas.openxmlformats.org/officeDocument/2006/relationships/image"/>
  <Relationship Id="rId24" Target="media/20.jpeg" Type="http://schemas.openxmlformats.org/officeDocument/2006/relationships/image"/>
  <Relationship Id="rId10" Target="media/6.jpeg" Type="http://schemas.openxmlformats.org/officeDocument/2006/relationships/image"/>
  <Relationship Id="rId17" Target="media/13.jpeg" Type="http://schemas.openxmlformats.org/officeDocument/2006/relationships/image"/>
  <Relationship Id="rId18" Target="media/14.jpeg" Type="http://schemas.openxmlformats.org/officeDocument/2006/relationships/image"/>
  <Relationship Id="rId26" Target="media/22.png" Type="http://schemas.openxmlformats.org/officeDocument/2006/relationships/image"/>
  <Relationship Id="rId15" Target="media/11.jpeg" Type="http://schemas.openxmlformats.org/officeDocument/2006/relationships/image"/>
  <Relationship Id="rId9" Target="media/5.jpeg" Type="http://schemas.openxmlformats.org/officeDocument/2006/relationships/image"/>
  <Relationship Id="rId8" Target="media/4.jpeg" Type="http://schemas.openxmlformats.org/officeDocument/2006/relationships/image"/>
  <Relationship Id="rId20" Target="media/16.jpeg" Type="http://schemas.openxmlformats.org/officeDocument/2006/relationships/image"/>
  <Relationship Id="rId31" Target="media/27.jpeg" Type="http://schemas.openxmlformats.org/officeDocument/2006/relationships/image"/>
  <Relationship Id="rId37" Target="media/33.jpeg" Type="http://schemas.openxmlformats.org/officeDocument/2006/relationships/image"/>
  <Relationship Id="rId19" Target="media/15.jpeg" Type="http://schemas.openxmlformats.org/officeDocument/2006/relationships/image"/>
  <Relationship Id="rId46" Target="theme/theme1.xml" Type="http://schemas.openxmlformats.org/officeDocument/2006/relationships/theme"/>
  <Relationship Id="rId7" Target="media/3.jpeg" Type="http://schemas.openxmlformats.org/officeDocument/2006/relationships/image"/>
  <Relationship Id="rId14" Target="media/10.jpeg" Type="http://schemas.openxmlformats.org/officeDocument/2006/relationships/image"/>
  <Relationship Id="rId6" Target="media/2.png" Type="http://schemas.openxmlformats.org/officeDocument/2006/relationships/image"/>
  <Relationship Id="rId5" Target="media/1.png" Type="http://schemas.openxmlformats.org/officeDocument/2006/relationships/image"/>
  <Relationship Id="rId16" Target="media/12.jpeg" Type="http://schemas.openxmlformats.org/officeDocument/2006/relationships/image"/>
  <Relationship Id="rId4" Target="footer4.xml" Type="http://schemas.openxmlformats.org/officeDocument/2006/relationships/footer"/>
  <Relationship Id="rId12" Target="media/8.jpeg" Type="http://schemas.openxmlformats.org/officeDocument/2006/relationships/image"/>
  <Relationship Id="rId32" Target="media/28.jpeg" Type="http://schemas.openxmlformats.org/officeDocument/2006/relationships/image"/>
  <Relationship Id="rId3" Target="header3.xml" Type="http://schemas.openxmlformats.org/officeDocument/2006/relationships/header"/>
  <Relationship Id="rId30" Target="media/26.jpeg" Type="http://schemas.openxmlformats.org/officeDocument/2006/relationships/image"/>
  <Relationship Id="rId2" Target="footer2.xml" Type="http://schemas.openxmlformats.org/officeDocument/2006/relationships/footer"/>
  <Relationship Id="rId1" Target="header1.xml" Type="http://schemas.openxmlformats.org/officeDocument/2006/relationships/header"/>
</Relationships>

</file>

<file path=word/theme/theme1.xml><?xml version="1.0" encoding="utf-8"?>
<a:theme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name="Тема Office">
  <a:themeElements>
    <a:clrScheme name="Стандартная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</a:majorFont>
      <a:minorFont>
        <a:latin typeface="Calibri"/>
        <a:ea typeface=""/>
        <a:cs typeface="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</a:gradFill>
      </a:fillStyleLst>
      <a:lnStyleLst>
        <a:ln w="9525">
          <a:solidFill>
            <a:schemeClr val="phClr">
              <a:shade val="95000"/>
              <a:satMod val="105000"/>
            </a:schemeClr>
          </a:solidFill>
          <a:prstDash val="solid"/>
        </a:ln>
        <a:ln w="25400">
          <a:solidFill>
            <a:schemeClr val="phClr"/>
          </a:solidFill>
          <a:prstDash val="solid"/>
        </a:ln>
        <a:ln w="38100">
          <a:solidFill>
            <a:schemeClr val="phClr"/>
          </a:solidFill>
          <a:prstDash val="solid"/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</a:gradFill>
      </a:bgFillStyleLst>
    </a:fmtScheme>
  </a:themeElements>
</a:theme>
</file>

<file path=docProps/app.xml><?xml version="1.0" encoding="utf-8"?>
<Properties xmlns="http://schemas.openxmlformats.org/officeDocument/2006/extended-properties">
  <Template>Normal.dotm</Template>
  <TotalTime>0</TotalTime>
  <DocSecurity>0</DocSecurity>
  <ScaleCrop>false</ScaleCrop>
  <Application>MyOffice-CoreFramework-Windows/28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modified xsi:type="dcterms:W3CDTF">2023-01-12T08:01:36Z</dcterms:modified>
</cp:coreProperties>
</file>